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FF3" w:rsidRPr="00970FF3" w:rsidRDefault="00970FF3" w:rsidP="00970FF3">
      <w:pPr>
        <w:pStyle w:val="a4"/>
        <w:jc w:val="center"/>
      </w:pPr>
      <w:r w:rsidRPr="00970FF3">
        <w:rPr>
          <w:rStyle w:val="a3"/>
        </w:rPr>
        <w:t>出资协议书</w:t>
      </w:r>
    </w:p>
    <w:p w:rsidR="00970FF3" w:rsidRPr="00970FF3" w:rsidRDefault="00970FF3" w:rsidP="00970FF3">
      <w:pPr>
        <w:pStyle w:val="a4"/>
      </w:pPr>
      <w:r w:rsidRPr="00970FF3">
        <w:t> </w:t>
      </w:r>
    </w:p>
    <w:p w:rsidR="00970FF3" w:rsidRPr="00970FF3" w:rsidRDefault="00970FF3" w:rsidP="00970FF3">
      <w:pPr>
        <w:pStyle w:val="a4"/>
      </w:pPr>
      <w:r w:rsidRPr="00970FF3">
        <w:t>本《投资协议》（下称”</w:t>
      </w:r>
      <w:r w:rsidRPr="00970FF3">
        <w:rPr>
          <w:rStyle w:val="a3"/>
        </w:rPr>
        <w:t>本协议</w:t>
      </w:r>
      <w:r w:rsidRPr="00970FF3">
        <w:t>”）由以下各方于</w:t>
      </w:r>
      <w:r w:rsidRPr="00970FF3">
        <w:rPr>
          <w:u w:val="single"/>
        </w:rPr>
        <w:t>[</w:t>
      </w:r>
      <w:r w:rsidRPr="00970FF3">
        <w:t>20 </w:t>
      </w:r>
      <w:r w:rsidRPr="00970FF3">
        <w:rPr>
          <w:u w:val="single"/>
        </w:rPr>
        <w:t>]</w:t>
      </w:r>
      <w:r w:rsidRPr="00970FF3">
        <w:t>年[ ]月[  ]日在中国[  ]签署。</w:t>
      </w:r>
    </w:p>
    <w:p w:rsidR="00970FF3" w:rsidRPr="00970FF3" w:rsidRDefault="00970FF3" w:rsidP="00970FF3">
      <w:pPr>
        <w:pStyle w:val="a4"/>
      </w:pPr>
      <w:r w:rsidRPr="00970FF3">
        <w:t> </w:t>
      </w:r>
    </w:p>
    <w:p w:rsidR="00970FF3" w:rsidRPr="00970FF3" w:rsidRDefault="00970FF3" w:rsidP="00970FF3">
      <w:pPr>
        <w:pStyle w:val="a4"/>
      </w:pPr>
      <w:r w:rsidRPr="00970FF3">
        <w:rPr>
          <w:rStyle w:val="a3"/>
        </w:rPr>
        <w:t>（1）</w:t>
      </w:r>
    </w:p>
    <w:p w:rsidR="00970FF3" w:rsidRPr="00970FF3" w:rsidRDefault="00970FF3" w:rsidP="00970FF3">
      <w:pPr>
        <w:pStyle w:val="a4"/>
      </w:pPr>
      <w:r w:rsidRPr="00970FF3">
        <w:rPr>
          <w:rStyle w:val="a3"/>
        </w:rPr>
        <w:t>甲方1： [    ]     电子邮箱：[   ]   电话： [    ]</w:t>
      </w:r>
    </w:p>
    <w:p w:rsidR="00970FF3" w:rsidRPr="00970FF3" w:rsidRDefault="00970FF3" w:rsidP="00970FF3">
      <w:pPr>
        <w:pStyle w:val="a4"/>
      </w:pPr>
      <w:r w:rsidRPr="00970FF3">
        <w:rPr>
          <w:rStyle w:val="a3"/>
        </w:rPr>
        <w:t>甲方2： [    ]           电子邮箱：[   ]  电话：[   ]</w:t>
      </w:r>
    </w:p>
    <w:p w:rsidR="00970FF3" w:rsidRPr="00970FF3" w:rsidRDefault="00970FF3" w:rsidP="00970FF3">
      <w:pPr>
        <w:pStyle w:val="a4"/>
      </w:pPr>
      <w:r w:rsidRPr="00970FF3">
        <w:rPr>
          <w:rStyle w:val="a3"/>
        </w:rPr>
        <w:t>（甲方1和甲方2合称为”投资人”或”投资方”）</w:t>
      </w:r>
    </w:p>
    <w:p w:rsidR="00970FF3" w:rsidRPr="00970FF3" w:rsidRDefault="00970FF3" w:rsidP="00970FF3">
      <w:pPr>
        <w:pStyle w:val="a4"/>
      </w:pPr>
      <w:r w:rsidRPr="00970FF3">
        <w:t> </w:t>
      </w:r>
    </w:p>
    <w:p w:rsidR="00970FF3" w:rsidRPr="00970FF3" w:rsidRDefault="00970FF3" w:rsidP="00970FF3">
      <w:pPr>
        <w:pStyle w:val="a4"/>
      </w:pPr>
      <w:r w:rsidRPr="00970FF3">
        <w:rPr>
          <w:rStyle w:val="a3"/>
        </w:rPr>
        <w:t>（2）</w:t>
      </w:r>
    </w:p>
    <w:p w:rsidR="00970FF3" w:rsidRPr="00970FF3" w:rsidRDefault="00970FF3" w:rsidP="00970FF3">
      <w:pPr>
        <w:pStyle w:val="a4"/>
      </w:pPr>
      <w:r w:rsidRPr="00970FF3">
        <w:rPr>
          <w:rStyle w:val="a3"/>
        </w:rPr>
        <w:t>乙方1：[ ]，  身份证号：[    ] 电子邮箱：[   ] 电话：[   ]</w:t>
      </w:r>
    </w:p>
    <w:p w:rsidR="00970FF3" w:rsidRPr="00970FF3" w:rsidRDefault="00970FF3" w:rsidP="00970FF3">
      <w:pPr>
        <w:pStyle w:val="a4"/>
      </w:pPr>
      <w:r w:rsidRPr="00970FF3">
        <w:rPr>
          <w:rStyle w:val="a3"/>
        </w:rPr>
        <w:t>乙方2：[ ]，  身份证号：[    ] 电子邮箱：[   ] 电话：[   ]</w:t>
      </w:r>
    </w:p>
    <w:p w:rsidR="00970FF3" w:rsidRPr="00970FF3" w:rsidRDefault="00970FF3" w:rsidP="00970FF3">
      <w:pPr>
        <w:pStyle w:val="a4"/>
      </w:pPr>
      <w:r w:rsidRPr="00970FF3">
        <w:rPr>
          <w:rStyle w:val="a3"/>
        </w:rPr>
        <w:t>乙方3：[ ]，  身份证号：[    ] 电子邮箱：[   ] 电话：[   ]</w:t>
      </w:r>
    </w:p>
    <w:p w:rsidR="00970FF3" w:rsidRPr="00970FF3" w:rsidRDefault="00970FF3" w:rsidP="00970FF3">
      <w:pPr>
        <w:pStyle w:val="a4"/>
      </w:pPr>
      <w:r w:rsidRPr="00970FF3">
        <w:t>（乙方1、乙方2和乙方3合称为</w:t>
      </w:r>
      <w:r w:rsidRPr="00970FF3">
        <w:rPr>
          <w:rStyle w:val="a3"/>
        </w:rPr>
        <w:t>”乙方”</w:t>
      </w:r>
      <w:r w:rsidRPr="00970FF3">
        <w:t>或</w:t>
      </w:r>
      <w:r w:rsidRPr="00970FF3">
        <w:rPr>
          <w:rStyle w:val="a3"/>
        </w:rPr>
        <w:t>”创始股东”</w:t>
      </w:r>
      <w:r w:rsidRPr="00970FF3">
        <w:t>）</w:t>
      </w:r>
    </w:p>
    <w:p w:rsidR="00970FF3" w:rsidRPr="00970FF3" w:rsidRDefault="00970FF3" w:rsidP="00970FF3">
      <w:pPr>
        <w:pStyle w:val="a4"/>
      </w:pPr>
      <w:r w:rsidRPr="00970FF3">
        <w:t> </w:t>
      </w:r>
    </w:p>
    <w:p w:rsidR="00970FF3" w:rsidRPr="00970FF3" w:rsidRDefault="00970FF3" w:rsidP="00970FF3">
      <w:pPr>
        <w:pStyle w:val="a4"/>
      </w:pPr>
      <w:r w:rsidRPr="00970FF3">
        <w:t>投资人、乙方在本协议中合称为”</w:t>
      </w:r>
      <w:r w:rsidRPr="00970FF3">
        <w:rPr>
          <w:rStyle w:val="a3"/>
        </w:rPr>
        <w:t>各方</w:t>
      </w:r>
      <w:r w:rsidRPr="00970FF3">
        <w:t>”，各称为”</w:t>
      </w:r>
      <w:r w:rsidRPr="00970FF3">
        <w:rPr>
          <w:rStyle w:val="a3"/>
        </w:rPr>
        <w:t>一方</w:t>
      </w:r>
      <w:r w:rsidRPr="00970FF3">
        <w:t>”。</w:t>
      </w:r>
    </w:p>
    <w:p w:rsidR="00970FF3" w:rsidRPr="00970FF3" w:rsidRDefault="00970FF3" w:rsidP="00970FF3">
      <w:pPr>
        <w:pStyle w:val="a4"/>
      </w:pPr>
      <w:r w:rsidRPr="00970FF3">
        <w:rPr>
          <w:rStyle w:val="a3"/>
        </w:rPr>
        <w:t> </w:t>
      </w:r>
    </w:p>
    <w:p w:rsidR="00970FF3" w:rsidRPr="00970FF3" w:rsidRDefault="00970FF3" w:rsidP="00970FF3">
      <w:pPr>
        <w:pStyle w:val="a4"/>
      </w:pPr>
      <w:r w:rsidRPr="00970FF3">
        <w:rPr>
          <w:rStyle w:val="a3"/>
        </w:rPr>
        <w:t>鉴于：</w:t>
      </w:r>
    </w:p>
    <w:p w:rsidR="00970FF3" w:rsidRPr="00970FF3" w:rsidRDefault="00970FF3" w:rsidP="00970FF3">
      <w:pPr>
        <w:pStyle w:val="a4"/>
      </w:pPr>
      <w:r w:rsidRPr="00970FF3">
        <w:t>1.乙方为创始人，拟设立一家境内有限责任公司，名称定为 [  ]公司（以下简称”公司”），主要从事[     ]（以下简称”主营业务”）。</w:t>
      </w:r>
    </w:p>
    <w:p w:rsidR="00970FF3" w:rsidRPr="00970FF3" w:rsidRDefault="00970FF3" w:rsidP="00970FF3">
      <w:pPr>
        <w:pStyle w:val="a4"/>
      </w:pPr>
      <w:r w:rsidRPr="00970FF3">
        <w:lastRenderedPageBreak/>
        <w:t>2.投资方同意作为</w:t>
      </w:r>
      <w:r w:rsidRPr="00970FF3">
        <w:rPr>
          <w:rStyle w:val="a5"/>
          <w:i w:val="0"/>
        </w:rPr>
        <w:t>天使</w:t>
      </w:r>
      <w:r w:rsidRPr="00970FF3">
        <w:t>投资人，支持乙方的创业行为，共同设立公司（以下简称”本次投资”）。</w:t>
      </w:r>
    </w:p>
    <w:p w:rsidR="00970FF3" w:rsidRPr="00970FF3" w:rsidRDefault="00970FF3" w:rsidP="00970FF3">
      <w:pPr>
        <w:pStyle w:val="a4"/>
      </w:pPr>
      <w:r w:rsidRPr="00970FF3">
        <w:t> </w:t>
      </w:r>
    </w:p>
    <w:p w:rsidR="00970FF3" w:rsidRPr="00970FF3" w:rsidRDefault="00970FF3" w:rsidP="00970FF3">
      <w:pPr>
        <w:pStyle w:val="a4"/>
      </w:pPr>
      <w:r w:rsidRPr="00970FF3">
        <w:t>有鉴于此，根据《公司法》和其它法律的有关规定，经友好协商，各方一致达成协议如下：</w:t>
      </w:r>
    </w:p>
    <w:p w:rsidR="00970FF3" w:rsidRPr="00970FF3" w:rsidRDefault="00970FF3" w:rsidP="00970FF3">
      <w:pPr>
        <w:pStyle w:val="a4"/>
      </w:pPr>
      <w:r w:rsidRPr="00970FF3">
        <w:t> </w:t>
      </w:r>
    </w:p>
    <w:p w:rsidR="00970FF3" w:rsidRPr="00970FF3" w:rsidRDefault="00970FF3" w:rsidP="00970FF3">
      <w:pPr>
        <w:pStyle w:val="a4"/>
      </w:pPr>
      <w:r w:rsidRPr="00970FF3">
        <w:rPr>
          <w:rStyle w:val="a3"/>
        </w:rPr>
        <w:t>第1条</w:t>
      </w:r>
      <w:r w:rsidRPr="00970FF3">
        <w:t> </w:t>
      </w:r>
      <w:r w:rsidRPr="00970FF3">
        <w:rPr>
          <w:rStyle w:val="a3"/>
        </w:rPr>
        <w:t>公司设立</w:t>
      </w:r>
    </w:p>
    <w:p w:rsidR="00970FF3" w:rsidRPr="00970FF3" w:rsidRDefault="00970FF3" w:rsidP="00970FF3">
      <w:pPr>
        <w:pStyle w:val="a4"/>
      </w:pPr>
      <w:r w:rsidRPr="00970FF3">
        <w:t>1.1 投资方同意根据本协议规定的所有条件和条款，与乙方共同出资设立公司，公司投后估值为[2000万元]人民币（除非特别说明本协议货币均为人民币）。</w:t>
      </w:r>
    </w:p>
    <w:p w:rsidR="00970FF3" w:rsidRPr="00970FF3" w:rsidRDefault="00970FF3" w:rsidP="00970FF3">
      <w:pPr>
        <w:pStyle w:val="a4"/>
      </w:pPr>
      <w:r w:rsidRPr="00970FF3">
        <w:t>公司注册资本为人民币[ </w:t>
      </w:r>
      <w:r w:rsidRPr="00970FF3">
        <w:rPr>
          <w:rStyle w:val="a5"/>
          <w:i w:val="0"/>
        </w:rPr>
        <w:t>100</w:t>
      </w:r>
      <w:r w:rsidRPr="00970FF3">
        <w:t> ]万元，其中：</w:t>
      </w:r>
    </w:p>
    <w:p w:rsidR="00970FF3" w:rsidRPr="00970FF3" w:rsidRDefault="00970FF3" w:rsidP="00970FF3">
      <w:pPr>
        <w:pStyle w:val="a4"/>
      </w:pPr>
      <w:r w:rsidRPr="00970FF3">
        <w:t>甲方1以人民币[ </w:t>
      </w:r>
      <w:r w:rsidRPr="00970FF3">
        <w:rPr>
          <w:rStyle w:val="a5"/>
          <w:i w:val="0"/>
        </w:rPr>
        <w:t>100</w:t>
      </w:r>
      <w:r w:rsidRPr="00970FF3">
        <w:t> ]万元认缴出资额[</w:t>
      </w:r>
      <w:r w:rsidRPr="00970FF3">
        <w:rPr>
          <w:rStyle w:val="a5"/>
          <w:i w:val="0"/>
        </w:rPr>
        <w:t> 5</w:t>
      </w:r>
      <w:r w:rsidRPr="00970FF3">
        <w:t>]万元，占比[</w:t>
      </w:r>
      <w:r w:rsidRPr="00970FF3">
        <w:rPr>
          <w:rStyle w:val="a5"/>
          <w:i w:val="0"/>
        </w:rPr>
        <w:t>5</w:t>
      </w:r>
      <w:r w:rsidRPr="00970FF3">
        <w:t> ]%，其中[5]万元进入注册资本，剩余进入公司资本公积金。</w:t>
      </w:r>
    </w:p>
    <w:p w:rsidR="00970FF3" w:rsidRPr="00970FF3" w:rsidRDefault="00970FF3" w:rsidP="00970FF3">
      <w:pPr>
        <w:pStyle w:val="a4"/>
      </w:pPr>
      <w:r w:rsidRPr="00970FF3">
        <w:t>甲方2以人民币[</w:t>
      </w:r>
      <w:r w:rsidRPr="00970FF3">
        <w:rPr>
          <w:rStyle w:val="a5"/>
          <w:i w:val="0"/>
        </w:rPr>
        <w:t>100</w:t>
      </w:r>
      <w:r w:rsidRPr="00970FF3">
        <w:t>]万元认缴出资额[</w:t>
      </w:r>
      <w:r w:rsidRPr="00970FF3">
        <w:rPr>
          <w:rStyle w:val="a5"/>
          <w:i w:val="0"/>
        </w:rPr>
        <w:t>5</w:t>
      </w:r>
      <w:r w:rsidRPr="00970FF3">
        <w:t>]万元，占比[</w:t>
      </w:r>
      <w:r w:rsidRPr="00970FF3">
        <w:rPr>
          <w:rStyle w:val="a5"/>
          <w:i w:val="0"/>
        </w:rPr>
        <w:t>5</w:t>
      </w:r>
      <w:r w:rsidRPr="00970FF3">
        <w:t>]%，其中[5]万元进入注册资本，剩余进入公司资本公积金。</w:t>
      </w:r>
    </w:p>
    <w:p w:rsidR="00970FF3" w:rsidRPr="00970FF3" w:rsidRDefault="00970FF3" w:rsidP="00970FF3">
      <w:pPr>
        <w:pStyle w:val="a4"/>
      </w:pPr>
      <w:r w:rsidRPr="00970FF3">
        <w:t>乙方1认缴出资额[60 ]万元，占比[</w:t>
      </w:r>
      <w:r w:rsidRPr="00970FF3">
        <w:rPr>
          <w:rStyle w:val="a5"/>
          <w:i w:val="0"/>
        </w:rPr>
        <w:t>60</w:t>
      </w:r>
      <w:r w:rsidRPr="00970FF3">
        <w:t>]%，认缴出资形式为货币；</w:t>
      </w:r>
    </w:p>
    <w:p w:rsidR="00970FF3" w:rsidRPr="00970FF3" w:rsidRDefault="00970FF3" w:rsidP="00970FF3">
      <w:pPr>
        <w:pStyle w:val="a4"/>
      </w:pPr>
      <w:r w:rsidRPr="00970FF3">
        <w:t>乙方2认缴出资[ </w:t>
      </w:r>
      <w:r w:rsidRPr="00970FF3">
        <w:rPr>
          <w:rStyle w:val="a5"/>
          <w:i w:val="0"/>
        </w:rPr>
        <w:t>20</w:t>
      </w:r>
      <w:r w:rsidRPr="00970FF3">
        <w:t>]万元，占比[ </w:t>
      </w:r>
      <w:r w:rsidRPr="00970FF3">
        <w:rPr>
          <w:rStyle w:val="a5"/>
          <w:i w:val="0"/>
        </w:rPr>
        <w:t>20</w:t>
      </w:r>
      <w:r w:rsidRPr="00970FF3">
        <w:t>]%，认缴出资形式为货币；</w:t>
      </w:r>
    </w:p>
    <w:p w:rsidR="00970FF3" w:rsidRPr="00970FF3" w:rsidRDefault="00970FF3" w:rsidP="00970FF3">
      <w:pPr>
        <w:pStyle w:val="a4"/>
      </w:pPr>
      <w:r w:rsidRPr="00970FF3">
        <w:t>乙方3认缴出资[</w:t>
      </w:r>
      <w:r w:rsidRPr="00970FF3">
        <w:rPr>
          <w:rStyle w:val="a5"/>
          <w:i w:val="0"/>
        </w:rPr>
        <w:t>10</w:t>
      </w:r>
      <w:r w:rsidRPr="00970FF3">
        <w:t>]万元，占比[</w:t>
      </w:r>
      <w:r w:rsidRPr="00970FF3">
        <w:rPr>
          <w:rStyle w:val="a5"/>
          <w:i w:val="0"/>
        </w:rPr>
        <w:t>10</w:t>
      </w:r>
      <w:r w:rsidRPr="00970FF3">
        <w:t>]%，认缴出资形式为货币。</w:t>
      </w:r>
    </w:p>
    <w:p w:rsidR="00970FF3" w:rsidRPr="00970FF3" w:rsidRDefault="00970FF3" w:rsidP="00970FF3">
      <w:pPr>
        <w:pStyle w:val="a4"/>
      </w:pPr>
      <w:r w:rsidRPr="00970FF3">
        <w:t>甲、乙方在工商登记时承诺认缴时间为[</w:t>
      </w:r>
      <w:r w:rsidRPr="00970FF3">
        <w:rPr>
          <w:rStyle w:val="a5"/>
          <w:i w:val="0"/>
        </w:rPr>
        <w:t>10</w:t>
      </w:r>
      <w:r w:rsidRPr="00970FF3">
        <w:t>]年内。</w:t>
      </w:r>
    </w:p>
    <w:p w:rsidR="00970FF3" w:rsidRPr="00970FF3" w:rsidRDefault="00970FF3" w:rsidP="00970FF3">
      <w:pPr>
        <w:pStyle w:val="a4"/>
      </w:pPr>
      <w:r w:rsidRPr="00970FF3">
        <w:t> </w:t>
      </w:r>
    </w:p>
    <w:p w:rsidR="00970FF3" w:rsidRPr="00970FF3" w:rsidRDefault="00970FF3" w:rsidP="00970FF3">
      <w:pPr>
        <w:pStyle w:val="a4"/>
      </w:pPr>
      <w:r w:rsidRPr="00970FF3">
        <w:t>1.2 各方认缴明细如下：</w:t>
      </w:r>
    </w:p>
    <w:p w:rsidR="00970FF3" w:rsidRPr="00970FF3" w:rsidRDefault="00970FF3" w:rsidP="00970FF3">
      <w:pPr>
        <w:pStyle w:val="a4"/>
      </w:pPr>
      <w:r w:rsidRPr="00970FF3">
        <w:t> </w:t>
      </w:r>
    </w:p>
    <w:tbl>
      <w:tblPr>
        <w:tblW w:w="9912" w:type="dxa"/>
        <w:tblCellSpacing w:w="15" w:type="dxa"/>
        <w:tblInd w:w="20" w:type="dxa"/>
        <w:tblLayout w:type="fixed"/>
        <w:tblCellMar>
          <w:top w:w="15" w:type="dxa"/>
          <w:left w:w="15" w:type="dxa"/>
          <w:bottom w:w="15" w:type="dxa"/>
          <w:right w:w="15" w:type="dxa"/>
        </w:tblCellMar>
        <w:tblLook w:val="04A0"/>
      </w:tblPr>
      <w:tblGrid>
        <w:gridCol w:w="1023"/>
        <w:gridCol w:w="1484"/>
        <w:gridCol w:w="1923"/>
        <w:gridCol w:w="1484"/>
        <w:gridCol w:w="2499"/>
        <w:gridCol w:w="1499"/>
      </w:tblGrid>
      <w:tr w:rsidR="00970FF3" w:rsidRPr="00970FF3" w:rsidTr="00A43775">
        <w:trPr>
          <w:tblCellSpacing w:w="15" w:type="dxa"/>
        </w:trPr>
        <w:tc>
          <w:tcPr>
            <w:tcW w:w="978" w:type="dxa"/>
            <w:tcBorders>
              <w:top w:val="single" w:sz="8" w:space="0" w:color="C0C0C0"/>
              <w:left w:val="single" w:sz="8" w:space="0" w:color="C0C0C0"/>
              <w:bottom w:val="single" w:sz="8" w:space="0" w:color="C0C0C0"/>
              <w:right w:val="single" w:sz="8" w:space="0" w:color="C0C0C0"/>
            </w:tcBorders>
            <w:shd w:val="clear" w:color="auto" w:fill="auto"/>
            <w:vAlign w:val="center"/>
          </w:tcPr>
          <w:p w:rsidR="00970FF3" w:rsidRPr="00970FF3" w:rsidRDefault="00970FF3" w:rsidP="00A43775">
            <w:pPr>
              <w:pStyle w:val="a4"/>
            </w:pPr>
            <w:r w:rsidRPr="00970FF3">
              <w:t> 编号 </w:t>
            </w:r>
          </w:p>
        </w:tc>
        <w:tc>
          <w:tcPr>
            <w:tcW w:w="1454" w:type="dxa"/>
            <w:tcBorders>
              <w:top w:val="single" w:sz="8" w:space="0" w:color="C0C0C0"/>
              <w:left w:val="single" w:sz="8" w:space="0" w:color="C0C0C0"/>
              <w:bottom w:val="single" w:sz="8" w:space="0" w:color="C0C0C0"/>
              <w:right w:val="single" w:sz="8" w:space="0" w:color="C0C0C0"/>
            </w:tcBorders>
            <w:shd w:val="clear" w:color="auto" w:fill="auto"/>
            <w:vAlign w:val="center"/>
          </w:tcPr>
          <w:p w:rsidR="00970FF3" w:rsidRPr="00970FF3" w:rsidRDefault="00970FF3" w:rsidP="00A43775">
            <w:pPr>
              <w:pStyle w:val="a4"/>
            </w:pPr>
            <w:r w:rsidRPr="00970FF3">
              <w:t>股东名称</w:t>
            </w:r>
          </w:p>
        </w:tc>
        <w:tc>
          <w:tcPr>
            <w:tcW w:w="1893" w:type="dxa"/>
            <w:tcBorders>
              <w:top w:val="single" w:sz="8" w:space="0" w:color="C0C0C0"/>
              <w:left w:val="single" w:sz="8" w:space="0" w:color="C0C0C0"/>
              <w:bottom w:val="single" w:sz="8" w:space="0" w:color="C0C0C0"/>
              <w:right w:val="single" w:sz="8" w:space="0" w:color="C0C0C0"/>
            </w:tcBorders>
            <w:shd w:val="clear" w:color="auto" w:fill="auto"/>
            <w:vAlign w:val="center"/>
          </w:tcPr>
          <w:p w:rsidR="00970FF3" w:rsidRPr="00970FF3" w:rsidRDefault="00970FF3" w:rsidP="00A43775">
            <w:pPr>
              <w:pStyle w:val="a4"/>
            </w:pPr>
            <w:r w:rsidRPr="00970FF3">
              <w:t> 认缴出资额</w:t>
            </w:r>
          </w:p>
        </w:tc>
        <w:tc>
          <w:tcPr>
            <w:tcW w:w="1454" w:type="dxa"/>
            <w:tcBorders>
              <w:top w:val="single" w:sz="8" w:space="0" w:color="C0C0C0"/>
              <w:left w:val="single" w:sz="8" w:space="0" w:color="C0C0C0"/>
              <w:bottom w:val="single" w:sz="8" w:space="0" w:color="C0C0C0"/>
              <w:right w:val="single" w:sz="8" w:space="0" w:color="C0C0C0"/>
            </w:tcBorders>
            <w:shd w:val="clear" w:color="auto" w:fill="auto"/>
            <w:vAlign w:val="center"/>
          </w:tcPr>
          <w:p w:rsidR="00970FF3" w:rsidRPr="00970FF3" w:rsidRDefault="00970FF3" w:rsidP="00A43775">
            <w:pPr>
              <w:pStyle w:val="a4"/>
            </w:pPr>
            <w:r w:rsidRPr="00970FF3">
              <w:t>认缴对价</w:t>
            </w:r>
          </w:p>
        </w:tc>
        <w:tc>
          <w:tcPr>
            <w:tcW w:w="2469" w:type="dxa"/>
            <w:tcBorders>
              <w:top w:val="single" w:sz="8" w:space="0" w:color="C0C0C0"/>
              <w:left w:val="single" w:sz="8" w:space="0" w:color="C0C0C0"/>
              <w:bottom w:val="single" w:sz="8" w:space="0" w:color="C0C0C0"/>
              <w:right w:val="single" w:sz="8" w:space="0" w:color="C0C0C0"/>
            </w:tcBorders>
            <w:shd w:val="clear" w:color="auto" w:fill="auto"/>
            <w:vAlign w:val="center"/>
          </w:tcPr>
          <w:p w:rsidR="00970FF3" w:rsidRPr="00970FF3" w:rsidRDefault="00970FF3" w:rsidP="00A43775">
            <w:pPr>
              <w:pStyle w:val="a4"/>
            </w:pPr>
            <w:r w:rsidRPr="00970FF3">
              <w:t>认缴后持股比例</w:t>
            </w:r>
          </w:p>
        </w:tc>
        <w:tc>
          <w:tcPr>
            <w:tcW w:w="1454" w:type="dxa"/>
            <w:tcBorders>
              <w:top w:val="single" w:sz="8" w:space="0" w:color="C0C0C0"/>
              <w:left w:val="single" w:sz="8" w:space="0" w:color="C0C0C0"/>
              <w:bottom w:val="single" w:sz="8" w:space="0" w:color="C0C0C0"/>
              <w:right w:val="single" w:sz="8" w:space="0" w:color="C0C0C0"/>
            </w:tcBorders>
            <w:shd w:val="clear" w:color="auto" w:fill="auto"/>
            <w:vAlign w:val="center"/>
          </w:tcPr>
          <w:p w:rsidR="00970FF3" w:rsidRPr="00970FF3" w:rsidRDefault="00970FF3" w:rsidP="00A43775">
            <w:pPr>
              <w:pStyle w:val="a4"/>
            </w:pPr>
            <w:r w:rsidRPr="00970FF3">
              <w:rPr>
                <w:rStyle w:val="a5"/>
                <w:i w:val="0"/>
              </w:rPr>
              <w:t>认缴方式</w:t>
            </w:r>
          </w:p>
        </w:tc>
      </w:tr>
      <w:tr w:rsidR="00970FF3" w:rsidRPr="00970FF3" w:rsidTr="00A43775">
        <w:trPr>
          <w:tblCellSpacing w:w="15" w:type="dxa"/>
        </w:trPr>
        <w:tc>
          <w:tcPr>
            <w:tcW w:w="978" w:type="dxa"/>
            <w:tcBorders>
              <w:top w:val="single" w:sz="8" w:space="0" w:color="C0C0C0"/>
              <w:left w:val="single" w:sz="8" w:space="0" w:color="C0C0C0"/>
              <w:bottom w:val="single" w:sz="8" w:space="0" w:color="C0C0C0"/>
              <w:right w:val="single" w:sz="8" w:space="0" w:color="C0C0C0"/>
            </w:tcBorders>
            <w:shd w:val="clear" w:color="auto" w:fill="auto"/>
            <w:vAlign w:val="center"/>
          </w:tcPr>
          <w:p w:rsidR="00970FF3" w:rsidRPr="00970FF3" w:rsidRDefault="00970FF3" w:rsidP="00A43775">
            <w:pPr>
              <w:pStyle w:val="a4"/>
            </w:pPr>
            <w:r w:rsidRPr="00970FF3">
              <w:t>1</w:t>
            </w:r>
          </w:p>
        </w:tc>
        <w:tc>
          <w:tcPr>
            <w:tcW w:w="1454" w:type="dxa"/>
            <w:tcBorders>
              <w:top w:val="single" w:sz="8" w:space="0" w:color="C0C0C0"/>
              <w:left w:val="single" w:sz="8" w:space="0" w:color="C0C0C0"/>
              <w:bottom w:val="single" w:sz="8" w:space="0" w:color="C0C0C0"/>
              <w:right w:val="single" w:sz="8" w:space="0" w:color="C0C0C0"/>
            </w:tcBorders>
            <w:shd w:val="clear" w:color="auto" w:fill="auto"/>
            <w:vAlign w:val="center"/>
          </w:tcPr>
          <w:p w:rsidR="00970FF3" w:rsidRPr="00970FF3" w:rsidRDefault="00970FF3" w:rsidP="00A43775">
            <w:pPr>
              <w:pStyle w:val="a4"/>
            </w:pPr>
            <w:r w:rsidRPr="00970FF3">
              <w:t> </w:t>
            </w:r>
          </w:p>
        </w:tc>
        <w:tc>
          <w:tcPr>
            <w:tcW w:w="1893" w:type="dxa"/>
            <w:tcBorders>
              <w:top w:val="single" w:sz="8" w:space="0" w:color="C0C0C0"/>
              <w:left w:val="single" w:sz="8" w:space="0" w:color="C0C0C0"/>
              <w:bottom w:val="single" w:sz="8" w:space="0" w:color="C0C0C0"/>
              <w:right w:val="single" w:sz="8" w:space="0" w:color="C0C0C0"/>
            </w:tcBorders>
            <w:shd w:val="clear" w:color="auto" w:fill="auto"/>
            <w:vAlign w:val="center"/>
          </w:tcPr>
          <w:p w:rsidR="00970FF3" w:rsidRPr="00970FF3" w:rsidRDefault="00970FF3" w:rsidP="00A43775">
            <w:pPr>
              <w:pStyle w:val="a4"/>
            </w:pPr>
            <w:r w:rsidRPr="00970FF3">
              <w:t> </w:t>
            </w:r>
          </w:p>
        </w:tc>
        <w:tc>
          <w:tcPr>
            <w:tcW w:w="1454" w:type="dxa"/>
            <w:tcBorders>
              <w:top w:val="single" w:sz="8" w:space="0" w:color="C0C0C0"/>
              <w:left w:val="single" w:sz="8" w:space="0" w:color="C0C0C0"/>
              <w:bottom w:val="single" w:sz="8" w:space="0" w:color="C0C0C0"/>
              <w:right w:val="single" w:sz="8" w:space="0" w:color="C0C0C0"/>
            </w:tcBorders>
            <w:shd w:val="clear" w:color="auto" w:fill="auto"/>
            <w:vAlign w:val="center"/>
          </w:tcPr>
          <w:p w:rsidR="00970FF3" w:rsidRPr="00970FF3" w:rsidRDefault="00970FF3" w:rsidP="00A43775">
            <w:pPr>
              <w:pStyle w:val="a4"/>
            </w:pPr>
            <w:r w:rsidRPr="00970FF3">
              <w:t> </w:t>
            </w:r>
          </w:p>
        </w:tc>
        <w:tc>
          <w:tcPr>
            <w:tcW w:w="2469" w:type="dxa"/>
            <w:tcBorders>
              <w:top w:val="single" w:sz="8" w:space="0" w:color="C0C0C0"/>
              <w:left w:val="single" w:sz="8" w:space="0" w:color="C0C0C0"/>
              <w:bottom w:val="single" w:sz="8" w:space="0" w:color="C0C0C0"/>
              <w:right w:val="single" w:sz="8" w:space="0" w:color="C0C0C0"/>
            </w:tcBorders>
            <w:shd w:val="clear" w:color="auto" w:fill="auto"/>
            <w:vAlign w:val="center"/>
          </w:tcPr>
          <w:p w:rsidR="00970FF3" w:rsidRPr="00970FF3" w:rsidRDefault="00970FF3" w:rsidP="00A43775">
            <w:pPr>
              <w:pStyle w:val="a4"/>
            </w:pPr>
            <w:r w:rsidRPr="00970FF3">
              <w:t> </w:t>
            </w:r>
          </w:p>
        </w:tc>
        <w:tc>
          <w:tcPr>
            <w:tcW w:w="1454" w:type="dxa"/>
            <w:tcBorders>
              <w:top w:val="single" w:sz="8" w:space="0" w:color="C0C0C0"/>
              <w:left w:val="single" w:sz="8" w:space="0" w:color="C0C0C0"/>
              <w:bottom w:val="single" w:sz="8" w:space="0" w:color="C0C0C0"/>
              <w:right w:val="single" w:sz="8" w:space="0" w:color="C0C0C0"/>
            </w:tcBorders>
            <w:shd w:val="clear" w:color="auto" w:fill="auto"/>
            <w:vAlign w:val="center"/>
          </w:tcPr>
          <w:p w:rsidR="00970FF3" w:rsidRPr="00970FF3" w:rsidRDefault="00970FF3" w:rsidP="00A43775">
            <w:pPr>
              <w:pStyle w:val="a4"/>
            </w:pPr>
            <w:r w:rsidRPr="00970FF3">
              <w:t> </w:t>
            </w:r>
          </w:p>
        </w:tc>
      </w:tr>
      <w:tr w:rsidR="00970FF3" w:rsidRPr="00970FF3" w:rsidTr="00A43775">
        <w:trPr>
          <w:tblCellSpacing w:w="15" w:type="dxa"/>
        </w:trPr>
        <w:tc>
          <w:tcPr>
            <w:tcW w:w="978" w:type="dxa"/>
            <w:tcBorders>
              <w:top w:val="single" w:sz="8" w:space="0" w:color="C0C0C0"/>
              <w:left w:val="single" w:sz="8" w:space="0" w:color="C0C0C0"/>
              <w:bottom w:val="single" w:sz="8" w:space="0" w:color="C0C0C0"/>
              <w:right w:val="single" w:sz="8" w:space="0" w:color="C0C0C0"/>
            </w:tcBorders>
            <w:shd w:val="clear" w:color="auto" w:fill="auto"/>
            <w:vAlign w:val="center"/>
          </w:tcPr>
          <w:p w:rsidR="00970FF3" w:rsidRPr="00970FF3" w:rsidRDefault="00970FF3" w:rsidP="00A43775">
            <w:pPr>
              <w:pStyle w:val="a4"/>
            </w:pPr>
            <w:r w:rsidRPr="00970FF3">
              <w:t>2</w:t>
            </w:r>
          </w:p>
        </w:tc>
        <w:tc>
          <w:tcPr>
            <w:tcW w:w="1454" w:type="dxa"/>
            <w:tcBorders>
              <w:top w:val="single" w:sz="8" w:space="0" w:color="C0C0C0"/>
              <w:left w:val="single" w:sz="8" w:space="0" w:color="C0C0C0"/>
              <w:bottom w:val="single" w:sz="8" w:space="0" w:color="C0C0C0"/>
              <w:right w:val="single" w:sz="8" w:space="0" w:color="C0C0C0"/>
            </w:tcBorders>
            <w:shd w:val="clear" w:color="auto" w:fill="auto"/>
            <w:vAlign w:val="center"/>
          </w:tcPr>
          <w:p w:rsidR="00970FF3" w:rsidRPr="00970FF3" w:rsidRDefault="00970FF3" w:rsidP="00A43775">
            <w:pPr>
              <w:pStyle w:val="a4"/>
            </w:pPr>
            <w:r w:rsidRPr="00970FF3">
              <w:t> </w:t>
            </w:r>
          </w:p>
        </w:tc>
        <w:tc>
          <w:tcPr>
            <w:tcW w:w="1893" w:type="dxa"/>
            <w:tcBorders>
              <w:top w:val="single" w:sz="8" w:space="0" w:color="C0C0C0"/>
              <w:left w:val="single" w:sz="8" w:space="0" w:color="C0C0C0"/>
              <w:bottom w:val="single" w:sz="8" w:space="0" w:color="C0C0C0"/>
              <w:right w:val="single" w:sz="8" w:space="0" w:color="C0C0C0"/>
            </w:tcBorders>
            <w:shd w:val="clear" w:color="auto" w:fill="auto"/>
            <w:vAlign w:val="center"/>
          </w:tcPr>
          <w:p w:rsidR="00970FF3" w:rsidRPr="00970FF3" w:rsidRDefault="00970FF3" w:rsidP="00A43775">
            <w:pPr>
              <w:pStyle w:val="a4"/>
            </w:pPr>
            <w:r w:rsidRPr="00970FF3">
              <w:t> </w:t>
            </w:r>
          </w:p>
        </w:tc>
        <w:tc>
          <w:tcPr>
            <w:tcW w:w="1454" w:type="dxa"/>
            <w:tcBorders>
              <w:top w:val="single" w:sz="8" w:space="0" w:color="C0C0C0"/>
              <w:left w:val="single" w:sz="8" w:space="0" w:color="C0C0C0"/>
              <w:bottom w:val="single" w:sz="8" w:space="0" w:color="C0C0C0"/>
              <w:right w:val="single" w:sz="8" w:space="0" w:color="C0C0C0"/>
            </w:tcBorders>
            <w:shd w:val="clear" w:color="auto" w:fill="auto"/>
            <w:vAlign w:val="center"/>
          </w:tcPr>
          <w:p w:rsidR="00970FF3" w:rsidRPr="00970FF3" w:rsidRDefault="00970FF3" w:rsidP="00A43775">
            <w:pPr>
              <w:pStyle w:val="a4"/>
            </w:pPr>
            <w:r w:rsidRPr="00970FF3">
              <w:t> </w:t>
            </w:r>
          </w:p>
        </w:tc>
        <w:tc>
          <w:tcPr>
            <w:tcW w:w="2469" w:type="dxa"/>
            <w:tcBorders>
              <w:top w:val="single" w:sz="8" w:space="0" w:color="C0C0C0"/>
              <w:left w:val="single" w:sz="8" w:space="0" w:color="C0C0C0"/>
              <w:bottom w:val="single" w:sz="8" w:space="0" w:color="C0C0C0"/>
              <w:right w:val="single" w:sz="8" w:space="0" w:color="C0C0C0"/>
            </w:tcBorders>
            <w:shd w:val="clear" w:color="auto" w:fill="auto"/>
            <w:vAlign w:val="center"/>
          </w:tcPr>
          <w:p w:rsidR="00970FF3" w:rsidRPr="00970FF3" w:rsidRDefault="00970FF3" w:rsidP="00A43775">
            <w:pPr>
              <w:pStyle w:val="a4"/>
            </w:pPr>
            <w:r w:rsidRPr="00970FF3">
              <w:t> </w:t>
            </w:r>
          </w:p>
        </w:tc>
        <w:tc>
          <w:tcPr>
            <w:tcW w:w="1454" w:type="dxa"/>
            <w:tcBorders>
              <w:top w:val="single" w:sz="8" w:space="0" w:color="C0C0C0"/>
              <w:left w:val="single" w:sz="8" w:space="0" w:color="C0C0C0"/>
              <w:bottom w:val="single" w:sz="8" w:space="0" w:color="C0C0C0"/>
              <w:right w:val="single" w:sz="8" w:space="0" w:color="C0C0C0"/>
            </w:tcBorders>
            <w:shd w:val="clear" w:color="auto" w:fill="auto"/>
            <w:vAlign w:val="center"/>
          </w:tcPr>
          <w:p w:rsidR="00970FF3" w:rsidRPr="00970FF3" w:rsidRDefault="00970FF3" w:rsidP="00A43775">
            <w:pPr>
              <w:pStyle w:val="a4"/>
            </w:pPr>
            <w:r w:rsidRPr="00970FF3">
              <w:t> </w:t>
            </w:r>
          </w:p>
        </w:tc>
      </w:tr>
      <w:tr w:rsidR="00970FF3" w:rsidRPr="00970FF3" w:rsidTr="00A43775">
        <w:trPr>
          <w:tblCellSpacing w:w="15" w:type="dxa"/>
        </w:trPr>
        <w:tc>
          <w:tcPr>
            <w:tcW w:w="978" w:type="dxa"/>
            <w:tcBorders>
              <w:top w:val="single" w:sz="8" w:space="0" w:color="C0C0C0"/>
              <w:left w:val="single" w:sz="8" w:space="0" w:color="C0C0C0"/>
              <w:bottom w:val="single" w:sz="8" w:space="0" w:color="C0C0C0"/>
              <w:right w:val="single" w:sz="8" w:space="0" w:color="C0C0C0"/>
            </w:tcBorders>
            <w:shd w:val="clear" w:color="auto" w:fill="auto"/>
            <w:vAlign w:val="center"/>
          </w:tcPr>
          <w:p w:rsidR="00970FF3" w:rsidRPr="00970FF3" w:rsidRDefault="00970FF3" w:rsidP="00A43775">
            <w:pPr>
              <w:pStyle w:val="a4"/>
            </w:pPr>
            <w:r w:rsidRPr="00970FF3">
              <w:t>3</w:t>
            </w:r>
          </w:p>
        </w:tc>
        <w:tc>
          <w:tcPr>
            <w:tcW w:w="1454" w:type="dxa"/>
            <w:tcBorders>
              <w:top w:val="single" w:sz="8" w:space="0" w:color="C0C0C0"/>
              <w:left w:val="single" w:sz="8" w:space="0" w:color="C0C0C0"/>
              <w:bottom w:val="single" w:sz="8" w:space="0" w:color="C0C0C0"/>
              <w:right w:val="single" w:sz="8" w:space="0" w:color="C0C0C0"/>
            </w:tcBorders>
            <w:shd w:val="clear" w:color="auto" w:fill="auto"/>
            <w:vAlign w:val="center"/>
          </w:tcPr>
          <w:p w:rsidR="00970FF3" w:rsidRPr="00970FF3" w:rsidRDefault="00970FF3" w:rsidP="00A43775">
            <w:pPr>
              <w:pStyle w:val="a4"/>
            </w:pPr>
            <w:r w:rsidRPr="00970FF3">
              <w:t> </w:t>
            </w:r>
          </w:p>
        </w:tc>
        <w:tc>
          <w:tcPr>
            <w:tcW w:w="1893" w:type="dxa"/>
            <w:tcBorders>
              <w:top w:val="single" w:sz="8" w:space="0" w:color="C0C0C0"/>
              <w:left w:val="single" w:sz="8" w:space="0" w:color="C0C0C0"/>
              <w:bottom w:val="single" w:sz="8" w:space="0" w:color="C0C0C0"/>
              <w:right w:val="single" w:sz="8" w:space="0" w:color="C0C0C0"/>
            </w:tcBorders>
            <w:shd w:val="clear" w:color="auto" w:fill="auto"/>
            <w:vAlign w:val="center"/>
          </w:tcPr>
          <w:p w:rsidR="00970FF3" w:rsidRPr="00970FF3" w:rsidRDefault="00970FF3" w:rsidP="00A43775">
            <w:pPr>
              <w:pStyle w:val="a4"/>
            </w:pPr>
            <w:r w:rsidRPr="00970FF3">
              <w:t> </w:t>
            </w:r>
          </w:p>
        </w:tc>
        <w:tc>
          <w:tcPr>
            <w:tcW w:w="1454" w:type="dxa"/>
            <w:tcBorders>
              <w:top w:val="single" w:sz="8" w:space="0" w:color="C0C0C0"/>
              <w:left w:val="single" w:sz="8" w:space="0" w:color="C0C0C0"/>
              <w:bottom w:val="single" w:sz="8" w:space="0" w:color="C0C0C0"/>
              <w:right w:val="single" w:sz="8" w:space="0" w:color="C0C0C0"/>
            </w:tcBorders>
            <w:shd w:val="clear" w:color="auto" w:fill="auto"/>
            <w:vAlign w:val="center"/>
          </w:tcPr>
          <w:p w:rsidR="00970FF3" w:rsidRPr="00970FF3" w:rsidRDefault="00970FF3" w:rsidP="00A43775">
            <w:pPr>
              <w:pStyle w:val="a4"/>
            </w:pPr>
            <w:r w:rsidRPr="00970FF3">
              <w:t> </w:t>
            </w:r>
          </w:p>
        </w:tc>
        <w:tc>
          <w:tcPr>
            <w:tcW w:w="2469" w:type="dxa"/>
            <w:tcBorders>
              <w:top w:val="single" w:sz="8" w:space="0" w:color="C0C0C0"/>
              <w:left w:val="single" w:sz="8" w:space="0" w:color="C0C0C0"/>
              <w:bottom w:val="single" w:sz="8" w:space="0" w:color="C0C0C0"/>
              <w:right w:val="single" w:sz="8" w:space="0" w:color="C0C0C0"/>
            </w:tcBorders>
            <w:shd w:val="clear" w:color="auto" w:fill="auto"/>
            <w:vAlign w:val="center"/>
          </w:tcPr>
          <w:p w:rsidR="00970FF3" w:rsidRPr="00970FF3" w:rsidRDefault="00970FF3" w:rsidP="00A43775">
            <w:pPr>
              <w:pStyle w:val="a4"/>
            </w:pPr>
            <w:r w:rsidRPr="00970FF3">
              <w:t> </w:t>
            </w:r>
          </w:p>
        </w:tc>
        <w:tc>
          <w:tcPr>
            <w:tcW w:w="1454" w:type="dxa"/>
            <w:tcBorders>
              <w:top w:val="single" w:sz="8" w:space="0" w:color="C0C0C0"/>
              <w:left w:val="single" w:sz="8" w:space="0" w:color="C0C0C0"/>
              <w:bottom w:val="single" w:sz="8" w:space="0" w:color="C0C0C0"/>
              <w:right w:val="single" w:sz="8" w:space="0" w:color="C0C0C0"/>
            </w:tcBorders>
            <w:shd w:val="clear" w:color="auto" w:fill="auto"/>
            <w:vAlign w:val="center"/>
          </w:tcPr>
          <w:p w:rsidR="00970FF3" w:rsidRPr="00970FF3" w:rsidRDefault="00970FF3" w:rsidP="00A43775">
            <w:pPr>
              <w:pStyle w:val="a4"/>
            </w:pPr>
            <w:r w:rsidRPr="00970FF3">
              <w:t> </w:t>
            </w:r>
          </w:p>
        </w:tc>
      </w:tr>
      <w:tr w:rsidR="00970FF3" w:rsidRPr="00970FF3" w:rsidTr="00A43775">
        <w:trPr>
          <w:tblCellSpacing w:w="15" w:type="dxa"/>
        </w:trPr>
        <w:tc>
          <w:tcPr>
            <w:tcW w:w="978" w:type="dxa"/>
            <w:tcBorders>
              <w:top w:val="single" w:sz="8" w:space="0" w:color="C0C0C0"/>
              <w:left w:val="single" w:sz="8" w:space="0" w:color="C0C0C0"/>
              <w:bottom w:val="single" w:sz="8" w:space="0" w:color="C0C0C0"/>
              <w:right w:val="single" w:sz="8" w:space="0" w:color="C0C0C0"/>
            </w:tcBorders>
            <w:shd w:val="clear" w:color="auto" w:fill="auto"/>
            <w:vAlign w:val="center"/>
          </w:tcPr>
          <w:p w:rsidR="00970FF3" w:rsidRPr="00970FF3" w:rsidRDefault="00970FF3" w:rsidP="00A43775">
            <w:pPr>
              <w:pStyle w:val="a4"/>
            </w:pPr>
            <w:r w:rsidRPr="00970FF3">
              <w:lastRenderedPageBreak/>
              <w:t>4</w:t>
            </w:r>
          </w:p>
        </w:tc>
        <w:tc>
          <w:tcPr>
            <w:tcW w:w="1454" w:type="dxa"/>
            <w:tcBorders>
              <w:top w:val="single" w:sz="8" w:space="0" w:color="C0C0C0"/>
              <w:left w:val="single" w:sz="8" w:space="0" w:color="C0C0C0"/>
              <w:bottom w:val="single" w:sz="8" w:space="0" w:color="C0C0C0"/>
              <w:right w:val="single" w:sz="8" w:space="0" w:color="C0C0C0"/>
            </w:tcBorders>
            <w:shd w:val="clear" w:color="auto" w:fill="auto"/>
            <w:vAlign w:val="center"/>
          </w:tcPr>
          <w:p w:rsidR="00970FF3" w:rsidRPr="00970FF3" w:rsidRDefault="00970FF3" w:rsidP="00A43775">
            <w:pPr>
              <w:pStyle w:val="a4"/>
            </w:pPr>
            <w:r w:rsidRPr="00970FF3">
              <w:t> </w:t>
            </w:r>
          </w:p>
        </w:tc>
        <w:tc>
          <w:tcPr>
            <w:tcW w:w="1893" w:type="dxa"/>
            <w:tcBorders>
              <w:top w:val="single" w:sz="8" w:space="0" w:color="C0C0C0"/>
              <w:left w:val="single" w:sz="8" w:space="0" w:color="C0C0C0"/>
              <w:bottom w:val="single" w:sz="8" w:space="0" w:color="C0C0C0"/>
              <w:right w:val="single" w:sz="8" w:space="0" w:color="C0C0C0"/>
            </w:tcBorders>
            <w:shd w:val="clear" w:color="auto" w:fill="auto"/>
            <w:vAlign w:val="center"/>
          </w:tcPr>
          <w:p w:rsidR="00970FF3" w:rsidRPr="00970FF3" w:rsidRDefault="00970FF3" w:rsidP="00A43775">
            <w:pPr>
              <w:pStyle w:val="a4"/>
            </w:pPr>
            <w:r w:rsidRPr="00970FF3">
              <w:t> </w:t>
            </w:r>
          </w:p>
        </w:tc>
        <w:tc>
          <w:tcPr>
            <w:tcW w:w="1454" w:type="dxa"/>
            <w:tcBorders>
              <w:top w:val="single" w:sz="8" w:space="0" w:color="C0C0C0"/>
              <w:left w:val="single" w:sz="8" w:space="0" w:color="C0C0C0"/>
              <w:bottom w:val="single" w:sz="8" w:space="0" w:color="C0C0C0"/>
              <w:right w:val="single" w:sz="8" w:space="0" w:color="C0C0C0"/>
            </w:tcBorders>
            <w:shd w:val="clear" w:color="auto" w:fill="auto"/>
            <w:vAlign w:val="center"/>
          </w:tcPr>
          <w:p w:rsidR="00970FF3" w:rsidRPr="00970FF3" w:rsidRDefault="00970FF3" w:rsidP="00A43775">
            <w:pPr>
              <w:pStyle w:val="a4"/>
            </w:pPr>
            <w:r w:rsidRPr="00970FF3">
              <w:t> </w:t>
            </w:r>
          </w:p>
        </w:tc>
        <w:tc>
          <w:tcPr>
            <w:tcW w:w="2469" w:type="dxa"/>
            <w:tcBorders>
              <w:top w:val="single" w:sz="8" w:space="0" w:color="C0C0C0"/>
              <w:left w:val="single" w:sz="8" w:space="0" w:color="C0C0C0"/>
              <w:bottom w:val="single" w:sz="8" w:space="0" w:color="C0C0C0"/>
              <w:right w:val="single" w:sz="8" w:space="0" w:color="C0C0C0"/>
            </w:tcBorders>
            <w:shd w:val="clear" w:color="auto" w:fill="auto"/>
            <w:vAlign w:val="center"/>
          </w:tcPr>
          <w:p w:rsidR="00970FF3" w:rsidRPr="00970FF3" w:rsidRDefault="00970FF3" w:rsidP="00A43775">
            <w:pPr>
              <w:pStyle w:val="a4"/>
            </w:pPr>
            <w:r w:rsidRPr="00970FF3">
              <w:t> </w:t>
            </w:r>
          </w:p>
        </w:tc>
        <w:tc>
          <w:tcPr>
            <w:tcW w:w="1454" w:type="dxa"/>
            <w:tcBorders>
              <w:top w:val="single" w:sz="8" w:space="0" w:color="C0C0C0"/>
              <w:left w:val="single" w:sz="8" w:space="0" w:color="C0C0C0"/>
              <w:bottom w:val="single" w:sz="8" w:space="0" w:color="C0C0C0"/>
              <w:right w:val="single" w:sz="8" w:space="0" w:color="C0C0C0"/>
            </w:tcBorders>
            <w:shd w:val="clear" w:color="auto" w:fill="auto"/>
            <w:vAlign w:val="center"/>
          </w:tcPr>
          <w:p w:rsidR="00970FF3" w:rsidRPr="00970FF3" w:rsidRDefault="00970FF3" w:rsidP="00A43775">
            <w:pPr>
              <w:pStyle w:val="a4"/>
            </w:pPr>
            <w:r w:rsidRPr="00970FF3">
              <w:t> </w:t>
            </w:r>
          </w:p>
        </w:tc>
      </w:tr>
      <w:tr w:rsidR="00970FF3" w:rsidRPr="00970FF3" w:rsidTr="00A43775">
        <w:trPr>
          <w:tblCellSpacing w:w="15" w:type="dxa"/>
        </w:trPr>
        <w:tc>
          <w:tcPr>
            <w:tcW w:w="978" w:type="dxa"/>
            <w:tcBorders>
              <w:top w:val="single" w:sz="8" w:space="0" w:color="C0C0C0"/>
              <w:left w:val="single" w:sz="8" w:space="0" w:color="C0C0C0"/>
              <w:bottom w:val="single" w:sz="8" w:space="0" w:color="C0C0C0"/>
              <w:right w:val="single" w:sz="8" w:space="0" w:color="C0C0C0"/>
            </w:tcBorders>
            <w:shd w:val="clear" w:color="auto" w:fill="auto"/>
            <w:vAlign w:val="center"/>
          </w:tcPr>
          <w:p w:rsidR="00970FF3" w:rsidRPr="00970FF3" w:rsidRDefault="00970FF3" w:rsidP="00A43775">
            <w:pPr>
              <w:pStyle w:val="a4"/>
            </w:pPr>
            <w:r w:rsidRPr="00970FF3">
              <w:t>5</w:t>
            </w:r>
          </w:p>
        </w:tc>
        <w:tc>
          <w:tcPr>
            <w:tcW w:w="1454" w:type="dxa"/>
            <w:tcBorders>
              <w:top w:val="single" w:sz="8" w:space="0" w:color="C0C0C0"/>
              <w:left w:val="single" w:sz="8" w:space="0" w:color="C0C0C0"/>
              <w:bottom w:val="single" w:sz="8" w:space="0" w:color="C0C0C0"/>
              <w:right w:val="single" w:sz="8" w:space="0" w:color="C0C0C0"/>
            </w:tcBorders>
            <w:shd w:val="clear" w:color="auto" w:fill="auto"/>
            <w:vAlign w:val="center"/>
          </w:tcPr>
          <w:p w:rsidR="00970FF3" w:rsidRPr="00970FF3" w:rsidRDefault="00970FF3" w:rsidP="00A43775">
            <w:pPr>
              <w:pStyle w:val="a4"/>
            </w:pPr>
            <w:r w:rsidRPr="00970FF3">
              <w:t> </w:t>
            </w:r>
          </w:p>
        </w:tc>
        <w:tc>
          <w:tcPr>
            <w:tcW w:w="1893" w:type="dxa"/>
            <w:tcBorders>
              <w:top w:val="single" w:sz="8" w:space="0" w:color="C0C0C0"/>
              <w:left w:val="single" w:sz="8" w:space="0" w:color="C0C0C0"/>
              <w:bottom w:val="single" w:sz="8" w:space="0" w:color="C0C0C0"/>
              <w:right w:val="single" w:sz="8" w:space="0" w:color="C0C0C0"/>
            </w:tcBorders>
            <w:shd w:val="clear" w:color="auto" w:fill="auto"/>
            <w:vAlign w:val="center"/>
          </w:tcPr>
          <w:p w:rsidR="00970FF3" w:rsidRPr="00970FF3" w:rsidRDefault="00970FF3" w:rsidP="00A43775">
            <w:pPr>
              <w:pStyle w:val="a4"/>
            </w:pPr>
            <w:r w:rsidRPr="00970FF3">
              <w:t> </w:t>
            </w:r>
          </w:p>
        </w:tc>
        <w:tc>
          <w:tcPr>
            <w:tcW w:w="1454" w:type="dxa"/>
            <w:tcBorders>
              <w:top w:val="single" w:sz="8" w:space="0" w:color="C0C0C0"/>
              <w:left w:val="single" w:sz="8" w:space="0" w:color="C0C0C0"/>
              <w:bottom w:val="single" w:sz="8" w:space="0" w:color="C0C0C0"/>
              <w:right w:val="single" w:sz="8" w:space="0" w:color="C0C0C0"/>
            </w:tcBorders>
            <w:shd w:val="clear" w:color="auto" w:fill="auto"/>
            <w:vAlign w:val="center"/>
          </w:tcPr>
          <w:p w:rsidR="00970FF3" w:rsidRPr="00970FF3" w:rsidRDefault="00970FF3" w:rsidP="00A43775">
            <w:pPr>
              <w:pStyle w:val="a4"/>
            </w:pPr>
            <w:r w:rsidRPr="00970FF3">
              <w:t> </w:t>
            </w:r>
          </w:p>
        </w:tc>
        <w:tc>
          <w:tcPr>
            <w:tcW w:w="2469" w:type="dxa"/>
            <w:tcBorders>
              <w:top w:val="single" w:sz="8" w:space="0" w:color="C0C0C0"/>
              <w:left w:val="single" w:sz="8" w:space="0" w:color="C0C0C0"/>
              <w:bottom w:val="single" w:sz="8" w:space="0" w:color="C0C0C0"/>
              <w:right w:val="single" w:sz="8" w:space="0" w:color="C0C0C0"/>
            </w:tcBorders>
            <w:shd w:val="clear" w:color="auto" w:fill="auto"/>
            <w:vAlign w:val="center"/>
          </w:tcPr>
          <w:p w:rsidR="00970FF3" w:rsidRPr="00970FF3" w:rsidRDefault="00970FF3" w:rsidP="00A43775">
            <w:pPr>
              <w:pStyle w:val="a4"/>
            </w:pPr>
            <w:r w:rsidRPr="00970FF3">
              <w:t> </w:t>
            </w:r>
          </w:p>
        </w:tc>
        <w:tc>
          <w:tcPr>
            <w:tcW w:w="1454" w:type="dxa"/>
            <w:tcBorders>
              <w:top w:val="single" w:sz="8" w:space="0" w:color="C0C0C0"/>
              <w:left w:val="single" w:sz="8" w:space="0" w:color="C0C0C0"/>
              <w:bottom w:val="single" w:sz="8" w:space="0" w:color="C0C0C0"/>
              <w:right w:val="single" w:sz="8" w:space="0" w:color="C0C0C0"/>
            </w:tcBorders>
            <w:shd w:val="clear" w:color="auto" w:fill="auto"/>
            <w:vAlign w:val="center"/>
          </w:tcPr>
          <w:p w:rsidR="00970FF3" w:rsidRPr="00970FF3" w:rsidRDefault="00970FF3" w:rsidP="00A43775">
            <w:pPr>
              <w:pStyle w:val="a4"/>
            </w:pPr>
            <w:r w:rsidRPr="00970FF3">
              <w:t> </w:t>
            </w:r>
          </w:p>
        </w:tc>
      </w:tr>
    </w:tbl>
    <w:p w:rsidR="00970FF3" w:rsidRPr="00970FF3" w:rsidRDefault="00970FF3" w:rsidP="00970FF3">
      <w:pPr>
        <w:pStyle w:val="a4"/>
      </w:pPr>
      <w:r w:rsidRPr="00970FF3">
        <w:t>     </w:t>
      </w:r>
    </w:p>
    <w:p w:rsidR="00970FF3" w:rsidRPr="00970FF3" w:rsidRDefault="00970FF3" w:rsidP="00970FF3">
      <w:pPr>
        <w:pStyle w:val="a4"/>
      </w:pPr>
      <w:r w:rsidRPr="00970FF3">
        <w:t> </w:t>
      </w:r>
    </w:p>
    <w:p w:rsidR="00970FF3" w:rsidRPr="00970FF3" w:rsidRDefault="00970FF3" w:rsidP="00970FF3">
      <w:pPr>
        <w:pStyle w:val="a4"/>
      </w:pPr>
      <w:r w:rsidRPr="00970FF3">
        <w:t>1.3 </w:t>
      </w:r>
      <w:r w:rsidRPr="00970FF3">
        <w:rPr>
          <w:rStyle w:val="a3"/>
        </w:rPr>
        <w:t>交割：</w:t>
      </w:r>
      <w:r w:rsidRPr="00970FF3">
        <w:t>投资方应在本协议第2条约定的</w:t>
      </w:r>
      <w:r w:rsidRPr="00970FF3">
        <w:rPr>
          <w:rStyle w:val="a5"/>
          <w:i w:val="0"/>
        </w:rPr>
        <w:t>先决条件</w:t>
      </w:r>
      <w:r w:rsidRPr="00970FF3">
        <w:t>全部得到满足或豁免之日起的十个工作日之内，向公司支付投资款计[</w:t>
      </w:r>
      <w:r w:rsidRPr="00970FF3">
        <w:rPr>
          <w:rStyle w:val="a5"/>
          <w:i w:val="0"/>
        </w:rPr>
        <w:t>200</w:t>
      </w:r>
      <w:r w:rsidRPr="00970FF3">
        <w:t>]万元</w:t>
      </w:r>
      <w:r w:rsidRPr="00970FF3">
        <w:rPr>
          <w:rStyle w:val="a3"/>
        </w:rPr>
        <w:t>。</w:t>
      </w:r>
    </w:p>
    <w:p w:rsidR="00970FF3" w:rsidRPr="00970FF3" w:rsidRDefault="00970FF3" w:rsidP="00970FF3">
      <w:pPr>
        <w:pStyle w:val="a4"/>
      </w:pPr>
      <w:r w:rsidRPr="00970FF3">
        <w:t>1.4 </w:t>
      </w:r>
      <w:r w:rsidRPr="00970FF3">
        <w:rPr>
          <w:rStyle w:val="a3"/>
        </w:rPr>
        <w:t>在交割日的工作：</w:t>
      </w:r>
    </w:p>
    <w:p w:rsidR="00970FF3" w:rsidRPr="00970FF3" w:rsidRDefault="00970FF3" w:rsidP="00970FF3">
      <w:pPr>
        <w:pStyle w:val="a4"/>
      </w:pPr>
      <w:r w:rsidRPr="00970FF3">
        <w:t>1.4.1 公司完成工商注册并取得营业执照后，应当在[五]日内到银行开设立公司基本账户或临时账户。公司应在在付款日前至少[五]个工作日向投资方提供付款通知书，在付款通知书中列明银行账户的付款路径。</w:t>
      </w:r>
    </w:p>
    <w:p w:rsidR="00970FF3" w:rsidRPr="00970FF3" w:rsidRDefault="00970FF3" w:rsidP="00970FF3">
      <w:pPr>
        <w:pStyle w:val="a4"/>
      </w:pPr>
      <w:r w:rsidRPr="00970FF3">
        <w:t>1.4.2 各方应当根据本协议约定签署公司章程，列明投资方的名称，认缴和实缴的注册资本金额，股权比例等信息。</w:t>
      </w:r>
    </w:p>
    <w:p w:rsidR="00970FF3" w:rsidRPr="00970FF3" w:rsidRDefault="00970FF3" w:rsidP="00970FF3">
      <w:pPr>
        <w:pStyle w:val="a4"/>
      </w:pPr>
      <w:r w:rsidRPr="00970FF3">
        <w:t>1.4.3 公司应向各方提供一份在工商局登记备案的</w:t>
      </w:r>
      <w:r w:rsidRPr="00970FF3">
        <w:rPr>
          <w:rStyle w:val="a5"/>
          <w:i w:val="0"/>
        </w:rPr>
        <w:t>公司章程</w:t>
      </w:r>
      <w:r w:rsidRPr="00970FF3">
        <w:t>的原件。公司章程的格式和内容应与本协议相关约定一致，公司章程未包含的部分，以本协议的约定为准。</w:t>
      </w:r>
    </w:p>
    <w:p w:rsidR="00970FF3" w:rsidRPr="00970FF3" w:rsidRDefault="00970FF3" w:rsidP="00970FF3">
      <w:pPr>
        <w:pStyle w:val="a4"/>
      </w:pPr>
      <w:r w:rsidRPr="00970FF3">
        <w:t>1.4.4 公司应向投资方提供一份加盖公章的营业执照正副本复印件、股东名册、董事名册。</w:t>
      </w:r>
    </w:p>
    <w:p w:rsidR="00970FF3" w:rsidRPr="00970FF3" w:rsidRDefault="00970FF3" w:rsidP="00970FF3">
      <w:pPr>
        <w:pStyle w:val="a4"/>
      </w:pPr>
      <w:r w:rsidRPr="00970FF3">
        <w:t>1.5 资金用途</w:t>
      </w:r>
      <w:r w:rsidRPr="00970FF3">
        <w:rPr>
          <w:rStyle w:val="a3"/>
        </w:rPr>
        <w:t>。</w:t>
      </w:r>
      <w:r w:rsidRPr="00970FF3">
        <w:t>公司于本次收到的投资款仅得用于公司日常运营所需的流动资金以及业务拓展，未经投资方书面同意不得用于其他用途。</w:t>
      </w:r>
    </w:p>
    <w:p w:rsidR="00970FF3" w:rsidRPr="00970FF3" w:rsidRDefault="00970FF3" w:rsidP="00970FF3">
      <w:pPr>
        <w:pStyle w:val="a4"/>
      </w:pPr>
      <w:r w:rsidRPr="00970FF3">
        <w:t> </w:t>
      </w:r>
    </w:p>
    <w:p w:rsidR="00970FF3" w:rsidRPr="00970FF3" w:rsidRDefault="00970FF3" w:rsidP="00970FF3">
      <w:pPr>
        <w:pStyle w:val="a4"/>
      </w:pPr>
      <w:r w:rsidRPr="00970FF3">
        <w:rPr>
          <w:rStyle w:val="a3"/>
        </w:rPr>
        <w:t>第2条</w:t>
      </w:r>
      <w:r w:rsidRPr="00970FF3">
        <w:t> </w:t>
      </w:r>
      <w:r w:rsidRPr="00970FF3">
        <w:rPr>
          <w:rStyle w:val="a3"/>
        </w:rPr>
        <w:t>先决条件</w:t>
      </w:r>
    </w:p>
    <w:p w:rsidR="00970FF3" w:rsidRPr="00970FF3" w:rsidRDefault="00970FF3" w:rsidP="00970FF3">
      <w:pPr>
        <w:pStyle w:val="a4"/>
      </w:pPr>
      <w:r w:rsidRPr="00970FF3">
        <w:t> 投资方根据本协议承担的付款义务在以下先决条件满足或为投资方豁免之后履行：</w:t>
      </w:r>
    </w:p>
    <w:p w:rsidR="00970FF3" w:rsidRPr="00970FF3" w:rsidRDefault="00970FF3" w:rsidP="00970FF3">
      <w:pPr>
        <w:pStyle w:val="a4"/>
      </w:pPr>
      <w:r w:rsidRPr="00970FF3">
        <w:t>2.1 公司完成工商注册登记并取得营业执照、税务登记证、组织机构代码证。</w:t>
      </w:r>
    </w:p>
    <w:p w:rsidR="00970FF3" w:rsidRPr="00970FF3" w:rsidRDefault="00970FF3" w:rsidP="00970FF3">
      <w:pPr>
        <w:pStyle w:val="a4"/>
      </w:pPr>
      <w:r w:rsidRPr="00970FF3">
        <w:t>2.2 公司设立</w:t>
      </w:r>
      <w:r w:rsidRPr="00970FF3">
        <w:rPr>
          <w:rStyle w:val="a5"/>
          <w:i w:val="0"/>
        </w:rPr>
        <w:t>董事会</w:t>
      </w:r>
      <w:r w:rsidRPr="00970FF3">
        <w:t>，董事会由[三]名董事组成，其中包括一名投资方委派的人士。</w:t>
      </w:r>
    </w:p>
    <w:p w:rsidR="00970FF3" w:rsidRPr="00970FF3" w:rsidRDefault="00970FF3" w:rsidP="00970FF3">
      <w:pPr>
        <w:pStyle w:val="a4"/>
      </w:pPr>
      <w:r w:rsidRPr="00970FF3">
        <w:t>2.3 确保公司核心人员已经签署内容和格式为投资方满意的劳动合同、竞业禁止、知识产权归属协议。任职期限不少于三年。</w:t>
      </w:r>
    </w:p>
    <w:p w:rsidR="00970FF3" w:rsidRPr="00970FF3" w:rsidRDefault="00970FF3" w:rsidP="00970FF3">
      <w:pPr>
        <w:pStyle w:val="a4"/>
      </w:pPr>
      <w:r w:rsidRPr="00970FF3">
        <w:lastRenderedPageBreak/>
        <w:t>2.4 乙方已向投资方提交一份详尽的商业计划书，并且内容为投资方书面认可。</w:t>
      </w:r>
    </w:p>
    <w:p w:rsidR="00970FF3" w:rsidRPr="00970FF3" w:rsidRDefault="00970FF3" w:rsidP="00970FF3">
      <w:pPr>
        <w:pStyle w:val="a4"/>
      </w:pPr>
      <w:r w:rsidRPr="00970FF3">
        <w:t>2.5 创始股东书面同意预留投资后[</w:t>
      </w:r>
      <w:r w:rsidRPr="00970FF3">
        <w:rPr>
          <w:rStyle w:val="a5"/>
          <w:i w:val="0"/>
        </w:rPr>
        <w:t>15%</w:t>
      </w:r>
      <w:r w:rsidRPr="00970FF3">
        <w:t>]的股权用于激励未来管理层及核心员工，且该部分股权不会来源于投资方的转让。</w:t>
      </w:r>
      <w:r w:rsidRPr="00970FF3">
        <w:rPr>
          <w:rStyle w:val="a5"/>
          <w:i w:val="0"/>
        </w:rPr>
        <w:t>员工股权激励</w:t>
      </w:r>
      <w:r w:rsidRPr="00970FF3">
        <w:t>的具体名单、分配机制等应经投资方书面同意方可实施。</w:t>
      </w:r>
    </w:p>
    <w:p w:rsidR="00970FF3" w:rsidRPr="00970FF3" w:rsidRDefault="00970FF3" w:rsidP="00970FF3">
      <w:pPr>
        <w:pStyle w:val="a4"/>
      </w:pPr>
      <w:r w:rsidRPr="00970FF3">
        <w:t> </w:t>
      </w:r>
    </w:p>
    <w:p w:rsidR="00970FF3" w:rsidRPr="00970FF3" w:rsidRDefault="00970FF3" w:rsidP="00970FF3">
      <w:pPr>
        <w:pStyle w:val="a4"/>
      </w:pPr>
      <w:r w:rsidRPr="00970FF3">
        <w:rPr>
          <w:rStyle w:val="a3"/>
        </w:rPr>
        <w:t>第3条</w:t>
      </w:r>
      <w:r w:rsidRPr="00970FF3">
        <w:t> </w:t>
      </w:r>
      <w:r w:rsidRPr="00970FF3">
        <w:rPr>
          <w:rStyle w:val="a3"/>
        </w:rPr>
        <w:t>承诺和义务</w:t>
      </w:r>
    </w:p>
    <w:p w:rsidR="00970FF3" w:rsidRPr="00970FF3" w:rsidRDefault="00970FF3" w:rsidP="00970FF3">
      <w:pPr>
        <w:pStyle w:val="a4"/>
      </w:pPr>
      <w:r w:rsidRPr="00970FF3">
        <w:t>3.1 创始股东承诺在公司</w:t>
      </w:r>
      <w:r w:rsidRPr="00970FF3">
        <w:rPr>
          <w:rStyle w:val="a5"/>
          <w:i w:val="0"/>
        </w:rPr>
        <w:t>全职工作</w:t>
      </w:r>
      <w:r w:rsidRPr="00970FF3">
        <w:t>，将所有商业时间和精力用于公司的经营和开拓公司业务上。除非在得到投资方书面同意的情况下，不得擅自从公司离职，也不得再直接或间接、单独或与他人合作从事任何其他业务或其他类似兼职行为。</w:t>
      </w:r>
    </w:p>
    <w:p w:rsidR="00970FF3" w:rsidRPr="00970FF3" w:rsidRDefault="00970FF3" w:rsidP="00970FF3">
      <w:pPr>
        <w:pStyle w:val="a4"/>
      </w:pPr>
      <w:r w:rsidRPr="00970FF3">
        <w:t>3.2 创始股东在终止作为公司股东或终止与公司雇佣关系前（二者中以较晚发生者为准），不得直接或间接（包括通过其关联方、与他人合作或通过任何实体）从事与公司（或公司关联方）有竞争的行业和业务。竞业禁止义务为在职期间及终止作为公司股东或终止目标与公司雇佣关系一年后（二者中以较晚发生者为准）终止。各方确认公司无须就竞业禁止义务另行支付费用或补偿。</w:t>
      </w:r>
    </w:p>
    <w:p w:rsidR="00970FF3" w:rsidRPr="00970FF3" w:rsidRDefault="00970FF3" w:rsidP="00970FF3">
      <w:pPr>
        <w:pStyle w:val="a4"/>
      </w:pPr>
      <w:r w:rsidRPr="00970FF3">
        <w:t>3.3 创始股东承诺，作为公司董事和高级管理人员，将严格遵守法律法规的规定，对公司负有忠实义务和勤勉义务，不从事任何违反法律法规的行为，否则须依法承担相应责任。</w:t>
      </w:r>
    </w:p>
    <w:p w:rsidR="00970FF3" w:rsidRPr="00970FF3" w:rsidRDefault="00970FF3" w:rsidP="00970FF3">
      <w:pPr>
        <w:pStyle w:val="a4"/>
      </w:pPr>
      <w:r w:rsidRPr="00970FF3">
        <w:t> </w:t>
      </w:r>
    </w:p>
    <w:p w:rsidR="00970FF3" w:rsidRPr="00970FF3" w:rsidRDefault="00970FF3" w:rsidP="00970FF3">
      <w:pPr>
        <w:pStyle w:val="a4"/>
      </w:pPr>
      <w:r w:rsidRPr="00970FF3">
        <w:rPr>
          <w:rStyle w:val="a3"/>
        </w:rPr>
        <w:t>第4条 需投资方批准事项</w:t>
      </w:r>
    </w:p>
    <w:p w:rsidR="00970FF3" w:rsidRPr="00970FF3" w:rsidRDefault="00970FF3" w:rsidP="00970FF3">
      <w:pPr>
        <w:pStyle w:val="a4"/>
      </w:pPr>
      <w:r w:rsidRPr="00970FF3">
        <w:t>4.1 在合格的首次公开发行（”ipo”）或在全国中小企业股份转让系统挂牌完成前，以下事项须经投资方批准：</w:t>
      </w:r>
    </w:p>
    <w:p w:rsidR="00970FF3" w:rsidRPr="00970FF3" w:rsidRDefault="00970FF3" w:rsidP="00970FF3">
      <w:pPr>
        <w:pStyle w:val="a4"/>
      </w:pPr>
      <w:r w:rsidRPr="00970FF3">
        <w:t>4.1.1修订或废除章程；</w:t>
      </w:r>
    </w:p>
    <w:p w:rsidR="00970FF3" w:rsidRPr="00970FF3" w:rsidRDefault="00970FF3" w:rsidP="00970FF3">
      <w:pPr>
        <w:pStyle w:val="a4"/>
      </w:pPr>
      <w:r w:rsidRPr="00970FF3">
        <w:t>4.1.2主营业务变更；</w:t>
      </w:r>
    </w:p>
    <w:p w:rsidR="00970FF3" w:rsidRPr="00970FF3" w:rsidRDefault="00970FF3" w:rsidP="00970FF3">
      <w:pPr>
        <w:pStyle w:val="a4"/>
      </w:pPr>
      <w:r w:rsidRPr="00970FF3">
        <w:t>4.1.3进行清算或宣告破产；</w:t>
      </w:r>
    </w:p>
    <w:p w:rsidR="00970FF3" w:rsidRPr="00970FF3" w:rsidRDefault="00970FF3" w:rsidP="00970FF3">
      <w:pPr>
        <w:pStyle w:val="a4"/>
      </w:pPr>
      <w:r w:rsidRPr="00970FF3">
        <w:t>4.1.4兼并、合并任何第三方或分立及业务整合，或对外投资，或签署任何合伙协议、合资协议或其他利润分享协议；或出售重要资产或主营业务及相关的资产，或任何导致控制权发生变化的行动； </w:t>
      </w:r>
    </w:p>
    <w:p w:rsidR="00970FF3" w:rsidRPr="00970FF3" w:rsidRDefault="00970FF3" w:rsidP="00970FF3">
      <w:pPr>
        <w:pStyle w:val="a4"/>
      </w:pPr>
      <w:r w:rsidRPr="00970FF3">
        <w:t>4.1.5</w:t>
      </w:r>
      <w:r w:rsidRPr="00970FF3">
        <w:rPr>
          <w:rStyle w:val="a5"/>
          <w:i w:val="0"/>
        </w:rPr>
        <w:t>增加</w:t>
      </w:r>
      <w:r w:rsidRPr="00970FF3">
        <w:t>、减少注册资本；</w:t>
      </w:r>
    </w:p>
    <w:p w:rsidR="00970FF3" w:rsidRPr="00970FF3" w:rsidRDefault="00970FF3" w:rsidP="00970FF3">
      <w:pPr>
        <w:pStyle w:val="a4"/>
      </w:pPr>
      <w:r w:rsidRPr="00970FF3">
        <w:lastRenderedPageBreak/>
        <w:t>4.1.6创始股东转让、质押或其他方式处置公司股权；</w:t>
      </w:r>
    </w:p>
    <w:p w:rsidR="00970FF3" w:rsidRPr="00970FF3" w:rsidRDefault="00970FF3" w:rsidP="00970FF3">
      <w:pPr>
        <w:pStyle w:val="a4"/>
      </w:pPr>
      <w:r w:rsidRPr="00970FF3">
        <w:t>4.1.7向股东宣布或支付股息或红利；</w:t>
      </w:r>
    </w:p>
    <w:p w:rsidR="00970FF3" w:rsidRPr="00970FF3" w:rsidRDefault="00970FF3" w:rsidP="00970FF3">
      <w:pPr>
        <w:pStyle w:val="a4"/>
      </w:pPr>
      <w:r w:rsidRPr="00970FF3">
        <w:t>4.1.8批准公司的详细年度预算、决算、资本支出计划、薪酬计划和业务年度计划书等；</w:t>
      </w:r>
    </w:p>
    <w:p w:rsidR="00970FF3" w:rsidRPr="00970FF3" w:rsidRDefault="00970FF3" w:rsidP="00970FF3">
      <w:pPr>
        <w:pStyle w:val="a4"/>
      </w:pPr>
      <w:r w:rsidRPr="00970FF3">
        <w:t>4.1.9任何单笔超过[</w:t>
      </w:r>
      <w:r w:rsidRPr="00970FF3">
        <w:rPr>
          <w:rStyle w:val="a5"/>
          <w:i w:val="0"/>
        </w:rPr>
        <w:t>10</w:t>
      </w:r>
      <w:r w:rsidRPr="00970FF3">
        <w:t>]万元或者[12]个月内累积超过50万元的预算外支出；</w:t>
      </w:r>
    </w:p>
    <w:p w:rsidR="00970FF3" w:rsidRPr="00970FF3" w:rsidRDefault="00970FF3" w:rsidP="00970FF3">
      <w:pPr>
        <w:pStyle w:val="a4"/>
      </w:pPr>
      <w:r w:rsidRPr="00970FF3">
        <w:t>4.1.10任何融资方案、对外担保和关联交易；</w:t>
      </w:r>
    </w:p>
    <w:p w:rsidR="00970FF3" w:rsidRPr="00970FF3" w:rsidRDefault="00970FF3" w:rsidP="00970FF3">
      <w:pPr>
        <w:pStyle w:val="a4"/>
      </w:pPr>
      <w:r w:rsidRPr="00970FF3">
        <w:t>4.1.11员工持股计划的方案、实施办法、及股份分配；</w:t>
      </w:r>
    </w:p>
    <w:p w:rsidR="00970FF3" w:rsidRPr="00970FF3" w:rsidRDefault="00970FF3" w:rsidP="00970FF3">
      <w:pPr>
        <w:pStyle w:val="a4"/>
      </w:pPr>
      <w:r w:rsidRPr="00970FF3">
        <w:t>4.1.12管理层变更，包括</w:t>
      </w:r>
      <w:r w:rsidRPr="00970FF3">
        <w:rPr>
          <w:rStyle w:val="a5"/>
          <w:i w:val="0"/>
        </w:rPr>
        <w:t>总经理、财务负责人、技术负责人</w:t>
      </w:r>
      <w:r w:rsidRPr="00970FF3">
        <w:t>等，及任何管理层人员的月薪高于[25000]元且1年内涨幅超过[30%]。</w:t>
      </w:r>
    </w:p>
    <w:p w:rsidR="00970FF3" w:rsidRPr="00970FF3" w:rsidRDefault="00970FF3" w:rsidP="00970FF3">
      <w:pPr>
        <w:pStyle w:val="a4"/>
      </w:pPr>
      <w:r w:rsidRPr="00970FF3">
        <w:t>4.2 管理架构和董事安排</w:t>
      </w:r>
    </w:p>
    <w:p w:rsidR="00970FF3" w:rsidRPr="00970FF3" w:rsidRDefault="00970FF3" w:rsidP="00970FF3">
      <w:pPr>
        <w:pStyle w:val="a4"/>
      </w:pPr>
      <w:r w:rsidRPr="00970FF3">
        <w:t>公司设立董事会，董事会由三名董事组成，其中一董事由投资方委派的人士担任。董事长由董事会选举产生，法定代表人由董事长担任。只要投资方或其指定的主体继续合计持有公司股权超过[</w:t>
      </w:r>
      <w:r w:rsidRPr="00970FF3">
        <w:rPr>
          <w:rStyle w:val="a5"/>
          <w:i w:val="0"/>
        </w:rPr>
        <w:t>5%</w:t>
      </w:r>
      <w:r w:rsidRPr="00970FF3">
        <w:t>]，投资方有权至少委派一名董事。</w:t>
      </w:r>
    </w:p>
    <w:p w:rsidR="00970FF3" w:rsidRPr="00970FF3" w:rsidRDefault="00970FF3" w:rsidP="00970FF3">
      <w:pPr>
        <w:pStyle w:val="a4"/>
      </w:pPr>
      <w:r w:rsidRPr="00970FF3">
        <w:rPr>
          <w:rStyle w:val="a3"/>
        </w:rPr>
        <w:t> </w:t>
      </w:r>
    </w:p>
    <w:p w:rsidR="00970FF3" w:rsidRPr="00970FF3" w:rsidRDefault="00970FF3" w:rsidP="00970FF3">
      <w:pPr>
        <w:pStyle w:val="a4"/>
      </w:pPr>
      <w:r w:rsidRPr="00970FF3">
        <w:rPr>
          <w:rStyle w:val="a3"/>
        </w:rPr>
        <w:t>第5条 股东权利</w:t>
      </w:r>
    </w:p>
    <w:p w:rsidR="00970FF3" w:rsidRPr="00970FF3" w:rsidRDefault="00970FF3" w:rsidP="00970FF3">
      <w:pPr>
        <w:pStyle w:val="a4"/>
      </w:pPr>
      <w:r w:rsidRPr="00970FF3">
        <w:t>5.1 </w:t>
      </w:r>
      <w:r w:rsidRPr="00970FF3">
        <w:rPr>
          <w:rStyle w:val="a5"/>
          <w:i w:val="0"/>
        </w:rPr>
        <w:t>知情</w:t>
      </w:r>
      <w:r w:rsidRPr="00970FF3">
        <w:t>及检查权</w:t>
      </w:r>
    </w:p>
    <w:p w:rsidR="00970FF3" w:rsidRPr="00970FF3" w:rsidRDefault="00970FF3" w:rsidP="00970FF3">
      <w:pPr>
        <w:pStyle w:val="a4"/>
      </w:pPr>
      <w:r w:rsidRPr="00970FF3">
        <w:t>5.1.1 投资方享有法律规定的股东查阅公司财务记录、文件和其他资料的权利。投资方可定期获得与创始股东相同的财务知情权。</w:t>
      </w:r>
    </w:p>
    <w:p w:rsidR="00970FF3" w:rsidRPr="00970FF3" w:rsidRDefault="00970FF3" w:rsidP="00970FF3">
      <w:pPr>
        <w:pStyle w:val="a4"/>
      </w:pPr>
      <w:r w:rsidRPr="00970FF3">
        <w:t>（1） 在每财务季度结束后的二十日内，提供未经审计的该季度的管理层报表；</w:t>
      </w:r>
    </w:p>
    <w:p w:rsidR="00970FF3" w:rsidRPr="00970FF3" w:rsidRDefault="00970FF3" w:rsidP="00970FF3">
      <w:pPr>
        <w:pStyle w:val="a4"/>
      </w:pPr>
      <w:r w:rsidRPr="00970FF3">
        <w:t>（2） 每一财务年度结束后的六十日内，提供经股东会认可的会计师事务所审计之后的年度财务报告（资产负债表、损益表及现金流量表）；</w:t>
      </w:r>
    </w:p>
    <w:p w:rsidR="00970FF3" w:rsidRPr="00970FF3" w:rsidRDefault="00970FF3" w:rsidP="00970FF3">
      <w:pPr>
        <w:pStyle w:val="a4"/>
      </w:pPr>
      <w:r w:rsidRPr="00970FF3">
        <w:t>（3） 在每一财务年度结束前三十日内，提交下一年度的年度预算报告。</w:t>
      </w:r>
    </w:p>
    <w:p w:rsidR="00970FF3" w:rsidRPr="00970FF3" w:rsidRDefault="00970FF3" w:rsidP="00970FF3">
      <w:pPr>
        <w:pStyle w:val="a4"/>
      </w:pPr>
      <w:r w:rsidRPr="00970FF3">
        <w:t>5.1.2 若投资方认为有必要，投资方有权要求对公司进行独立审计，乙方应当全力促成公司配合。</w:t>
      </w:r>
    </w:p>
    <w:p w:rsidR="00970FF3" w:rsidRPr="00970FF3" w:rsidRDefault="00970FF3" w:rsidP="00970FF3">
      <w:pPr>
        <w:pStyle w:val="a4"/>
      </w:pPr>
      <w:r w:rsidRPr="00970FF3">
        <w:t>5.2 </w:t>
      </w:r>
      <w:r w:rsidRPr="00970FF3">
        <w:rPr>
          <w:rStyle w:val="a5"/>
          <w:i w:val="0"/>
        </w:rPr>
        <w:t>股权转让限制</w:t>
      </w:r>
      <w:r w:rsidRPr="00970FF3">
        <w:rPr>
          <w:rStyle w:val="a3"/>
        </w:rPr>
        <w:t>、</w:t>
      </w:r>
      <w:r w:rsidRPr="00970FF3">
        <w:t>优先购买权、优先认购权和共同出售权</w:t>
      </w:r>
    </w:p>
    <w:p w:rsidR="00970FF3" w:rsidRPr="00970FF3" w:rsidRDefault="00970FF3" w:rsidP="00970FF3">
      <w:pPr>
        <w:pStyle w:val="a4"/>
      </w:pPr>
      <w:r w:rsidRPr="00970FF3">
        <w:lastRenderedPageBreak/>
        <w:t>5.2.1 未经过投资方事先书面同意，创始股东不得直接或间接转让、质押或以其他任何方式处置其持有的公司股权。</w:t>
      </w:r>
    </w:p>
    <w:p w:rsidR="00970FF3" w:rsidRPr="00970FF3" w:rsidRDefault="00970FF3" w:rsidP="00970FF3">
      <w:pPr>
        <w:pStyle w:val="a4"/>
      </w:pPr>
      <w:r w:rsidRPr="00970FF3">
        <w:t>5.2.2 创始股东转让股权，投资方</w:t>
      </w:r>
      <w:r w:rsidRPr="00970FF3">
        <w:rPr>
          <w:rStyle w:val="a5"/>
          <w:i w:val="0"/>
        </w:rPr>
        <w:t>按照其各自的持股比例</w:t>
      </w:r>
      <w:r w:rsidRPr="00970FF3">
        <w:t>享有优先购买权。同时，投资方有权按照各自的持股比例优先于创始股东进行该等股权转让。</w:t>
      </w:r>
    </w:p>
    <w:p w:rsidR="00970FF3" w:rsidRPr="00970FF3" w:rsidRDefault="00970FF3" w:rsidP="00970FF3">
      <w:pPr>
        <w:pStyle w:val="a4"/>
      </w:pPr>
      <w:r w:rsidRPr="00970FF3">
        <w:t>5.2.3 各方确认，公司发行新股份或增资时，投资方按照其持股比例享有对应的优先认购权。</w:t>
      </w:r>
    </w:p>
    <w:p w:rsidR="00970FF3" w:rsidRPr="00970FF3" w:rsidRDefault="00970FF3" w:rsidP="00970FF3">
      <w:pPr>
        <w:pStyle w:val="a4"/>
      </w:pPr>
      <w:r w:rsidRPr="00970FF3">
        <w:t>5.3 创始股东股份兑现及回购：</w:t>
      </w:r>
    </w:p>
    <w:p w:rsidR="00970FF3" w:rsidRPr="00970FF3" w:rsidRDefault="00970FF3" w:rsidP="00970FF3">
      <w:pPr>
        <w:pStyle w:val="a4"/>
      </w:pPr>
      <w:r w:rsidRPr="00970FF3">
        <w:t>5.3.1 创始股东</w:t>
      </w:r>
      <w:r w:rsidRPr="00970FF3">
        <w:rPr>
          <w:rStyle w:val="a5"/>
          <w:i w:val="0"/>
        </w:rPr>
        <w:t>股份兑现</w:t>
      </w:r>
      <w:r w:rsidRPr="00970FF3">
        <w:t>：创始股东（包括任何未来新引进的任职股东）应在公司服务期至少为3年时间，创始股东服务期满1年、满2年、满3年分别兑现的股权比例[</w:t>
      </w:r>
      <w:r w:rsidRPr="00970FF3">
        <w:rPr>
          <w:rStyle w:val="a5"/>
          <w:i w:val="0"/>
        </w:rPr>
        <w:t>40%</w:t>
      </w:r>
      <w:r w:rsidRPr="00970FF3">
        <w:t>。服务期届满前创始股东如存在以下任一情形：（1）个人主动离职或辞职；（2）未经投资方同意存在兼职行为；（3）违反竞业禁止。违约股东未兑现的股权可由投资方和其他股东共同认可的主体，按照名义价格1元人民币回购。违约股东应无条件配合并在三十日内完成交割，各方应通过届时各自在公司的表决权促成前述事项。如违约股东不配合，各方可要求其承担法律责任。</w:t>
      </w:r>
    </w:p>
    <w:p w:rsidR="00970FF3" w:rsidRPr="00970FF3" w:rsidRDefault="00970FF3" w:rsidP="00970FF3">
      <w:pPr>
        <w:pStyle w:val="a4"/>
      </w:pPr>
      <w:r w:rsidRPr="00970FF3">
        <w:t>5.3.2 </w:t>
      </w:r>
      <w:r w:rsidRPr="00970FF3">
        <w:rPr>
          <w:rStyle w:val="a5"/>
          <w:i w:val="0"/>
        </w:rPr>
        <w:t>1元回购的股权作为期权池</w:t>
      </w:r>
      <w:r w:rsidRPr="00970FF3">
        <w:t>，用于激励在职的及未来的管理层及核心团队。股权激励的具体名单、分配机制等应经投资方书面同意方可实施。</w:t>
      </w:r>
    </w:p>
    <w:p w:rsidR="00970FF3" w:rsidRPr="00970FF3" w:rsidRDefault="00970FF3" w:rsidP="00970FF3">
      <w:pPr>
        <w:pStyle w:val="a4"/>
      </w:pPr>
      <w:r w:rsidRPr="00970FF3">
        <w:t>5.4 获得公司境外架构优先股的权利：经各方同意，公司可在适当的时候转为境外结构，届时，投资方应在</w:t>
      </w:r>
      <w:r w:rsidRPr="00970FF3">
        <w:rPr>
          <w:rStyle w:val="a5"/>
          <w:i w:val="0"/>
        </w:rPr>
        <w:t>境外架构</w:t>
      </w:r>
      <w:r w:rsidRPr="00970FF3">
        <w:t>被授予与其届时在公司持股比例相同的优先股，该等优先股应具有本协议规定的、投资方享有的全部权利、权力和特权。</w:t>
      </w:r>
    </w:p>
    <w:p w:rsidR="00970FF3" w:rsidRPr="00970FF3" w:rsidRDefault="00970FF3" w:rsidP="00970FF3">
      <w:pPr>
        <w:pStyle w:val="a4"/>
      </w:pPr>
      <w:r w:rsidRPr="00970FF3">
        <w:t>5.5 </w:t>
      </w:r>
      <w:r w:rsidRPr="00970FF3">
        <w:rPr>
          <w:rStyle w:val="a5"/>
          <w:i w:val="0"/>
        </w:rPr>
        <w:t>清算优先权</w:t>
      </w:r>
    </w:p>
    <w:p w:rsidR="00970FF3" w:rsidRPr="00970FF3" w:rsidRDefault="00970FF3" w:rsidP="00970FF3">
      <w:pPr>
        <w:pStyle w:val="a4"/>
      </w:pPr>
      <w:r w:rsidRPr="00970FF3">
        <w:t>5.5.1 投资人优先清算权。创始人及公司同意，在发生以下事项（统称”清算事件”）之一的，投资人享有清算优先权：公司拟终止经营进行清算的； 公司出售、转让全部或核心资产、业务或对其进行任何其他处置，并拟不再进行实质性经营活动的； 因股权转让或增资导致公司 50%以上的股权归属于创始人和投资人以外的第三人的。</w:t>
      </w:r>
    </w:p>
    <w:p w:rsidR="00970FF3" w:rsidRPr="00970FF3" w:rsidRDefault="00970FF3" w:rsidP="00970FF3">
      <w:pPr>
        <w:pStyle w:val="a4"/>
      </w:pPr>
      <w:r w:rsidRPr="00970FF3">
        <w:t>5.5.2 清算优先权的行使方式为：清算事件发生后，在股东可分配财产或转让价款总额中，首先向投资人股东支付相当于其投资款［</w:t>
      </w:r>
      <w:r w:rsidRPr="00970FF3">
        <w:rPr>
          <w:rStyle w:val="a5"/>
          <w:i w:val="0"/>
        </w:rPr>
        <w:t>100</w:t>
      </w:r>
      <w:r w:rsidRPr="00970FF3">
        <w:t>］%的款项或等额资产，剩余部分由全体股东（包括投资人）按各自的持股比例分配。各方可以用分配红利或法律允许的其他方式实现投资人的清算优先权。 </w:t>
      </w:r>
    </w:p>
    <w:p w:rsidR="00970FF3" w:rsidRPr="00970FF3" w:rsidRDefault="00970FF3" w:rsidP="00970FF3">
      <w:pPr>
        <w:pStyle w:val="a4"/>
      </w:pPr>
      <w:r w:rsidRPr="00970FF3">
        <w:rPr>
          <w:rStyle w:val="a3"/>
        </w:rPr>
        <w:t> </w:t>
      </w:r>
      <w:r w:rsidRPr="00970FF3">
        <w:t> </w:t>
      </w:r>
    </w:p>
    <w:p w:rsidR="00970FF3" w:rsidRPr="00970FF3" w:rsidRDefault="00970FF3" w:rsidP="00970FF3">
      <w:pPr>
        <w:pStyle w:val="a4"/>
      </w:pPr>
      <w:r w:rsidRPr="00970FF3">
        <w:rPr>
          <w:rStyle w:val="a3"/>
        </w:rPr>
        <w:lastRenderedPageBreak/>
        <w:t>6 保密</w:t>
      </w:r>
    </w:p>
    <w:p w:rsidR="00970FF3" w:rsidRPr="00970FF3" w:rsidRDefault="00970FF3" w:rsidP="00970FF3">
      <w:pPr>
        <w:pStyle w:val="a4"/>
      </w:pPr>
      <w:r w:rsidRPr="00970FF3">
        <w:t>6.1 各方承认及确认有关本协议、本协议内容以及彼此就准备或履行本协议而交换的任何口头或书面资料均被视为保密信息。</w:t>
      </w:r>
    </w:p>
    <w:p w:rsidR="00970FF3" w:rsidRPr="00970FF3" w:rsidRDefault="00970FF3" w:rsidP="00970FF3">
      <w:pPr>
        <w:pStyle w:val="a4"/>
      </w:pPr>
      <w:r w:rsidRPr="00970FF3">
        <w:t>6.2 各方应对所有该等保密信息予以保密，而在未得到另一方书面同意前，不得向任何第三方披露任何保密信息，但下列信息除外：公众人士知悉或将会知悉的任何信息（但并非由接受保密信息之一方擅自向公众披露）；根据适用法律法规、股票交易规则、或政府部门或法院的命令而所需披露之任何信息；得到投资方书面许可而披露之任何信息；或由任何一方就本协议所述交易而需向其股东、董事、员工、法律或财务顾问披露之信息，而该股东、董事、员工、法律或财务顾问亦需遵守与本条款相类似之保密责任。如任何一方股东、董事、员工或聘请机构的泄密均视为该方的泄密，需依本协议承担违约责任。</w:t>
      </w:r>
    </w:p>
    <w:p w:rsidR="00970FF3" w:rsidRPr="00970FF3" w:rsidRDefault="00970FF3" w:rsidP="00970FF3">
      <w:pPr>
        <w:pStyle w:val="a4"/>
      </w:pPr>
      <w:r w:rsidRPr="00970FF3">
        <w:t> </w:t>
      </w:r>
    </w:p>
    <w:p w:rsidR="00970FF3" w:rsidRPr="00970FF3" w:rsidRDefault="00970FF3" w:rsidP="00970FF3">
      <w:pPr>
        <w:pStyle w:val="a4"/>
      </w:pPr>
      <w:r w:rsidRPr="00970FF3">
        <w:rPr>
          <w:rStyle w:val="a3"/>
        </w:rPr>
        <w:t>7 违约责任</w:t>
      </w:r>
    </w:p>
    <w:p w:rsidR="00970FF3" w:rsidRPr="00970FF3" w:rsidRDefault="00970FF3" w:rsidP="00970FF3">
      <w:pPr>
        <w:pStyle w:val="a4"/>
      </w:pPr>
      <w:r w:rsidRPr="00970FF3">
        <w:t>7.1 由于本协议任何一方的过错，造成本协议不能履行或不能完全履行时，均构成对本协议的违约行为，由过错方对守约方承担相应民事责任；如各方均有过错，则根据实际情况由各方分别承担各自应负的相应民事责任。</w:t>
      </w:r>
    </w:p>
    <w:p w:rsidR="00970FF3" w:rsidRPr="00970FF3" w:rsidRDefault="00970FF3" w:rsidP="00970FF3">
      <w:pPr>
        <w:pStyle w:val="a4"/>
      </w:pPr>
      <w:r w:rsidRPr="00970FF3">
        <w:t>7.2 对于协议一方的任何违约行为，守约方有权以书面形式通知该违约方；除非违约方在一周内采取及时、充分的补救措施，否则守约方有权对其损失要求违约方赔偿。</w:t>
      </w:r>
    </w:p>
    <w:p w:rsidR="00970FF3" w:rsidRPr="00970FF3" w:rsidRDefault="00970FF3" w:rsidP="00970FF3">
      <w:pPr>
        <w:pStyle w:val="a4"/>
      </w:pPr>
      <w:r w:rsidRPr="00970FF3">
        <w:t> </w:t>
      </w:r>
    </w:p>
    <w:p w:rsidR="00970FF3" w:rsidRPr="00970FF3" w:rsidRDefault="00970FF3" w:rsidP="00970FF3">
      <w:pPr>
        <w:pStyle w:val="a4"/>
      </w:pPr>
      <w:r w:rsidRPr="00970FF3">
        <w:rPr>
          <w:rStyle w:val="a3"/>
        </w:rPr>
        <w:t>8 法律适用及纠纷解决</w:t>
      </w:r>
    </w:p>
    <w:p w:rsidR="00970FF3" w:rsidRPr="00970FF3" w:rsidRDefault="00970FF3" w:rsidP="00970FF3">
      <w:pPr>
        <w:pStyle w:val="a4"/>
      </w:pPr>
      <w:r w:rsidRPr="00970FF3">
        <w:t>8.1 本协议的制定、解释及其在执行过程中出现的、或与本协议有关的纠纷之解决，受中华人民共和国现行有效的法律的约束。</w:t>
      </w:r>
    </w:p>
    <w:p w:rsidR="00970FF3" w:rsidRPr="00970FF3" w:rsidRDefault="00970FF3" w:rsidP="00970FF3">
      <w:pPr>
        <w:pStyle w:val="a4"/>
      </w:pPr>
      <w:r w:rsidRPr="00970FF3">
        <w:rPr>
          <w:rStyle w:val="a5"/>
          <w:i w:val="0"/>
        </w:rPr>
        <w:t>8.2 </w:t>
      </w:r>
      <w:r w:rsidRPr="00970FF3">
        <w:t>因本协议引起的或与本协议有关的任何争议，协议各方应尽量本着友好协商的精神予以协商解决；协商不成时，如公司已经设立，则向公司注册地所在法院起诉；如公司未设立，则向本合同签订地人民法院起诉。</w:t>
      </w:r>
    </w:p>
    <w:p w:rsidR="00970FF3" w:rsidRPr="00970FF3" w:rsidRDefault="00970FF3" w:rsidP="00970FF3">
      <w:pPr>
        <w:pStyle w:val="a4"/>
      </w:pPr>
      <w:r w:rsidRPr="00970FF3">
        <w:rPr>
          <w:rStyle w:val="a5"/>
          <w:i w:val="0"/>
        </w:rPr>
        <w:t> </w:t>
      </w:r>
    </w:p>
    <w:p w:rsidR="00970FF3" w:rsidRPr="00970FF3" w:rsidRDefault="00970FF3" w:rsidP="00970FF3">
      <w:pPr>
        <w:pStyle w:val="a4"/>
      </w:pPr>
      <w:r w:rsidRPr="00970FF3">
        <w:rPr>
          <w:rStyle w:val="a3"/>
        </w:rPr>
        <w:t>9 其他事项</w:t>
      </w:r>
    </w:p>
    <w:p w:rsidR="00970FF3" w:rsidRPr="00970FF3" w:rsidRDefault="00970FF3" w:rsidP="00970FF3">
      <w:pPr>
        <w:pStyle w:val="a4"/>
      </w:pPr>
      <w:r w:rsidRPr="00970FF3">
        <w:t>9.1 除本协议明确约定外，各方应各自承担己方引起的各种费用和开支。</w:t>
      </w:r>
    </w:p>
    <w:p w:rsidR="00970FF3" w:rsidRPr="00970FF3" w:rsidRDefault="00970FF3" w:rsidP="00970FF3">
      <w:pPr>
        <w:pStyle w:val="a4"/>
      </w:pPr>
      <w:r w:rsidRPr="00970FF3">
        <w:lastRenderedPageBreak/>
        <w:t>9.2 本协议经协议各方签字盖章后生效。</w:t>
      </w:r>
    </w:p>
    <w:p w:rsidR="00970FF3" w:rsidRPr="00970FF3" w:rsidRDefault="00970FF3" w:rsidP="00970FF3">
      <w:pPr>
        <w:pStyle w:val="a4"/>
      </w:pPr>
      <w:r w:rsidRPr="00970FF3">
        <w:t>9.3 未经本协议各方共同协商达成一致并签署书面协议，任何一方不得擅自对本协议的全部或部分条款进行修改或解除本协议。</w:t>
      </w:r>
    </w:p>
    <w:p w:rsidR="00970FF3" w:rsidRPr="00970FF3" w:rsidRDefault="00970FF3" w:rsidP="00970FF3">
      <w:pPr>
        <w:pStyle w:val="a4"/>
      </w:pPr>
      <w:r w:rsidRPr="00970FF3">
        <w:t>9.4 如果本协议中的任何条款或其他规定无效、不合法或无法通过任何法律或公共政策进行强制执行，则只要本协议中所拟议交易的经济或法律实质未发生任何会对任何其他一方造成重大不利影响的变化，本协议中所有其他的条款和规定仍将保持完全的效力。在确定任何条款或其他规定无效、不合法或不可强制执行后，各方应通过善意协商修改本协议以求以一种可以接受的方式最大限度地反映出各方的本意，从而使得本协议中所拟议的交易能最大限度按照最初的计划完成。</w:t>
      </w:r>
    </w:p>
    <w:p w:rsidR="00970FF3" w:rsidRPr="00970FF3" w:rsidRDefault="00970FF3" w:rsidP="00970FF3">
      <w:pPr>
        <w:pStyle w:val="a4"/>
      </w:pPr>
      <w:r w:rsidRPr="00970FF3">
        <w:t>9.5 如果本协议与公司章程存在任何冲突，在本协议各方之间以本协议约定为准，并各方同意在法律及实践允许范围内立即修改公司章程，以使其最大限度与本协议约定实质保持一致，并在修改之前，各方同意不会依照章程之相关约定主张或行使相应权利。</w:t>
      </w:r>
    </w:p>
    <w:p w:rsidR="00970FF3" w:rsidRPr="00970FF3" w:rsidRDefault="00970FF3" w:rsidP="00970FF3">
      <w:pPr>
        <w:pStyle w:val="a4"/>
      </w:pPr>
      <w:r w:rsidRPr="00970FF3">
        <w:t>9.6 如果因政府登记或备案之要求，各方需就本次交易另行签署满足政府登记或备案要求的协议，则本协议仍应全面优先于登记文件在各方之间适用，登记文件与本协议约定不一致的，以本协议为准。</w:t>
      </w:r>
    </w:p>
    <w:p w:rsidR="00970FF3" w:rsidRPr="00970FF3" w:rsidRDefault="00970FF3" w:rsidP="00970FF3">
      <w:pPr>
        <w:pStyle w:val="a4"/>
      </w:pPr>
      <w:r w:rsidRPr="00970FF3">
        <w:t>9.7 协议首部载明的电子邮箱地址为送达地址，任何一方变更地址的，须及时告知其他方，否则以原地址为准。</w:t>
      </w:r>
    </w:p>
    <w:p w:rsidR="00970FF3" w:rsidRPr="00970FF3" w:rsidRDefault="00970FF3" w:rsidP="00970FF3">
      <w:pPr>
        <w:pStyle w:val="a4"/>
      </w:pPr>
      <w:r w:rsidRPr="00970FF3">
        <w:t>9.8 本协议一式[5]份，协议各方各执一份。各份协议文本具有同等法律效力。</w:t>
      </w:r>
    </w:p>
    <w:p w:rsidR="00970FF3" w:rsidRPr="00970FF3" w:rsidRDefault="00970FF3" w:rsidP="00970FF3">
      <w:pPr>
        <w:pStyle w:val="a4"/>
      </w:pPr>
      <w:r w:rsidRPr="00970FF3">
        <w:t> </w:t>
      </w:r>
    </w:p>
    <w:p w:rsidR="00970FF3" w:rsidRPr="00970FF3" w:rsidRDefault="00970FF3" w:rsidP="00970FF3">
      <w:pPr>
        <w:pStyle w:val="a4"/>
      </w:pPr>
      <w:r w:rsidRPr="00970FF3">
        <w:t>  </w:t>
      </w:r>
    </w:p>
    <w:p w:rsidR="00970FF3" w:rsidRPr="00970FF3" w:rsidRDefault="00970FF3" w:rsidP="00970FF3">
      <w:pPr>
        <w:pStyle w:val="a4"/>
      </w:pPr>
      <w:r w:rsidRPr="00970FF3">
        <w:t> </w:t>
      </w:r>
    </w:p>
    <w:p w:rsidR="00970FF3" w:rsidRPr="00970FF3" w:rsidRDefault="00970FF3" w:rsidP="00970FF3">
      <w:pPr>
        <w:pStyle w:val="a4"/>
      </w:pPr>
      <w:r w:rsidRPr="00970FF3">
        <w:rPr>
          <w:rStyle w:val="a3"/>
        </w:rPr>
        <w:t>甲方1： [  ]  </w:t>
      </w:r>
    </w:p>
    <w:p w:rsidR="00970FF3" w:rsidRPr="00970FF3" w:rsidRDefault="00970FF3" w:rsidP="00970FF3">
      <w:pPr>
        <w:pStyle w:val="a4"/>
      </w:pPr>
      <w:r w:rsidRPr="00970FF3">
        <w:rPr>
          <w:rStyle w:val="a3"/>
        </w:rPr>
        <w:t> </w:t>
      </w:r>
    </w:p>
    <w:p w:rsidR="00970FF3" w:rsidRPr="00970FF3" w:rsidRDefault="00970FF3" w:rsidP="00970FF3">
      <w:pPr>
        <w:pStyle w:val="a4"/>
      </w:pPr>
      <w:r w:rsidRPr="00970FF3">
        <w:rPr>
          <w:rStyle w:val="a3"/>
        </w:rPr>
        <w:t>签署：___________________________</w:t>
      </w:r>
    </w:p>
    <w:p w:rsidR="00970FF3" w:rsidRPr="00970FF3" w:rsidRDefault="00970FF3" w:rsidP="00970FF3">
      <w:pPr>
        <w:pStyle w:val="a4"/>
      </w:pPr>
      <w:r w:rsidRPr="00970FF3">
        <w:t> </w:t>
      </w:r>
    </w:p>
    <w:p w:rsidR="00970FF3" w:rsidRPr="00970FF3" w:rsidRDefault="00970FF3" w:rsidP="00970FF3">
      <w:pPr>
        <w:pStyle w:val="a4"/>
      </w:pPr>
      <w:r w:rsidRPr="00970FF3">
        <w:rPr>
          <w:rStyle w:val="a3"/>
        </w:rPr>
        <w:t> </w:t>
      </w:r>
    </w:p>
    <w:p w:rsidR="00970FF3" w:rsidRPr="00970FF3" w:rsidRDefault="00970FF3" w:rsidP="00970FF3">
      <w:pPr>
        <w:pStyle w:val="a4"/>
      </w:pPr>
      <w:r w:rsidRPr="00970FF3">
        <w:rPr>
          <w:rStyle w:val="a3"/>
        </w:rPr>
        <w:t> </w:t>
      </w:r>
    </w:p>
    <w:p w:rsidR="00970FF3" w:rsidRPr="00970FF3" w:rsidRDefault="00970FF3" w:rsidP="00970FF3">
      <w:pPr>
        <w:pStyle w:val="a4"/>
      </w:pPr>
      <w:r w:rsidRPr="00970FF3">
        <w:rPr>
          <w:rStyle w:val="a3"/>
        </w:rPr>
        <w:lastRenderedPageBreak/>
        <w:t>甲方2： [ ]  </w:t>
      </w:r>
    </w:p>
    <w:p w:rsidR="00970FF3" w:rsidRPr="00970FF3" w:rsidRDefault="00970FF3" w:rsidP="00970FF3">
      <w:pPr>
        <w:pStyle w:val="a4"/>
      </w:pPr>
      <w:r w:rsidRPr="00970FF3">
        <w:rPr>
          <w:rStyle w:val="a3"/>
        </w:rPr>
        <w:t> </w:t>
      </w:r>
    </w:p>
    <w:p w:rsidR="00970FF3" w:rsidRPr="00970FF3" w:rsidRDefault="00970FF3" w:rsidP="00970FF3">
      <w:pPr>
        <w:pStyle w:val="a4"/>
      </w:pPr>
      <w:r w:rsidRPr="00970FF3">
        <w:rPr>
          <w:rStyle w:val="a3"/>
        </w:rPr>
        <w:t>签署：___________________________</w:t>
      </w:r>
    </w:p>
    <w:p w:rsidR="00970FF3" w:rsidRPr="00970FF3" w:rsidRDefault="00970FF3" w:rsidP="00970FF3">
      <w:pPr>
        <w:pStyle w:val="a4"/>
      </w:pPr>
      <w:r w:rsidRPr="00970FF3">
        <w:t> </w:t>
      </w:r>
    </w:p>
    <w:p w:rsidR="00970FF3" w:rsidRPr="00970FF3" w:rsidRDefault="00970FF3" w:rsidP="00970FF3">
      <w:pPr>
        <w:pStyle w:val="a4"/>
      </w:pPr>
      <w:r w:rsidRPr="00970FF3">
        <w:rPr>
          <w:rStyle w:val="a3"/>
        </w:rPr>
        <w:t>  </w:t>
      </w:r>
    </w:p>
    <w:p w:rsidR="00970FF3" w:rsidRPr="00970FF3" w:rsidRDefault="00970FF3" w:rsidP="00970FF3">
      <w:pPr>
        <w:pStyle w:val="a4"/>
      </w:pPr>
      <w:r w:rsidRPr="00970FF3">
        <w:rPr>
          <w:rStyle w:val="a3"/>
        </w:rPr>
        <w:t> </w:t>
      </w:r>
    </w:p>
    <w:p w:rsidR="00970FF3" w:rsidRPr="00970FF3" w:rsidRDefault="00970FF3" w:rsidP="00970FF3">
      <w:pPr>
        <w:pStyle w:val="a4"/>
      </w:pPr>
      <w:r w:rsidRPr="00970FF3">
        <w:rPr>
          <w:rStyle w:val="a3"/>
        </w:rPr>
        <w:t>乙方： </w:t>
      </w:r>
    </w:p>
    <w:p w:rsidR="00970FF3" w:rsidRPr="00970FF3" w:rsidRDefault="00970FF3" w:rsidP="00970FF3">
      <w:pPr>
        <w:pStyle w:val="a4"/>
      </w:pPr>
      <w:r w:rsidRPr="00970FF3">
        <w:t> </w:t>
      </w:r>
    </w:p>
    <w:p w:rsidR="00970FF3" w:rsidRPr="00970FF3" w:rsidRDefault="00970FF3" w:rsidP="00970FF3">
      <w:pPr>
        <w:pStyle w:val="a4"/>
      </w:pPr>
      <w:r w:rsidRPr="00970FF3">
        <w:rPr>
          <w:rStyle w:val="a3"/>
        </w:rPr>
        <w:t>乙方1： [ ]  </w:t>
      </w:r>
    </w:p>
    <w:p w:rsidR="00970FF3" w:rsidRPr="00970FF3" w:rsidRDefault="00970FF3" w:rsidP="00970FF3">
      <w:pPr>
        <w:pStyle w:val="a4"/>
      </w:pPr>
      <w:r w:rsidRPr="00970FF3">
        <w:rPr>
          <w:rStyle w:val="a3"/>
        </w:rPr>
        <w:t> </w:t>
      </w:r>
    </w:p>
    <w:p w:rsidR="00970FF3" w:rsidRPr="00970FF3" w:rsidRDefault="00970FF3" w:rsidP="00970FF3">
      <w:pPr>
        <w:pStyle w:val="a4"/>
      </w:pPr>
      <w:r w:rsidRPr="00970FF3">
        <w:rPr>
          <w:rStyle w:val="a3"/>
        </w:rPr>
        <w:t>签署：___________________________</w:t>
      </w:r>
    </w:p>
    <w:p w:rsidR="00970FF3" w:rsidRPr="00970FF3" w:rsidRDefault="00970FF3" w:rsidP="00970FF3">
      <w:pPr>
        <w:pStyle w:val="a4"/>
      </w:pPr>
      <w:r w:rsidRPr="00970FF3">
        <w:t> </w:t>
      </w:r>
    </w:p>
    <w:p w:rsidR="00970FF3" w:rsidRPr="00970FF3" w:rsidRDefault="00970FF3" w:rsidP="00970FF3">
      <w:pPr>
        <w:pStyle w:val="a4"/>
      </w:pPr>
      <w:r w:rsidRPr="00970FF3">
        <w:rPr>
          <w:rStyle w:val="a3"/>
        </w:rPr>
        <w:t> </w:t>
      </w:r>
    </w:p>
    <w:p w:rsidR="00970FF3" w:rsidRPr="00970FF3" w:rsidRDefault="00970FF3" w:rsidP="00970FF3">
      <w:pPr>
        <w:pStyle w:val="a4"/>
      </w:pPr>
      <w:r w:rsidRPr="00970FF3">
        <w:rPr>
          <w:rStyle w:val="a3"/>
        </w:rPr>
        <w:t>乙方2： [ ]  </w:t>
      </w:r>
    </w:p>
    <w:p w:rsidR="00970FF3" w:rsidRPr="00970FF3" w:rsidRDefault="00970FF3" w:rsidP="00970FF3">
      <w:pPr>
        <w:pStyle w:val="a4"/>
      </w:pPr>
      <w:r w:rsidRPr="00970FF3">
        <w:rPr>
          <w:rStyle w:val="a3"/>
        </w:rPr>
        <w:t> </w:t>
      </w:r>
    </w:p>
    <w:p w:rsidR="00970FF3" w:rsidRPr="00970FF3" w:rsidRDefault="00970FF3" w:rsidP="00970FF3">
      <w:pPr>
        <w:pStyle w:val="a4"/>
      </w:pPr>
      <w:r w:rsidRPr="00970FF3">
        <w:rPr>
          <w:rStyle w:val="a3"/>
        </w:rPr>
        <w:t>签署：___________________________</w:t>
      </w:r>
    </w:p>
    <w:p w:rsidR="00970FF3" w:rsidRPr="00970FF3" w:rsidRDefault="00970FF3" w:rsidP="00970FF3">
      <w:pPr>
        <w:pStyle w:val="a4"/>
      </w:pPr>
      <w:r w:rsidRPr="00970FF3">
        <w:t> </w:t>
      </w:r>
    </w:p>
    <w:p w:rsidR="00970FF3" w:rsidRPr="00970FF3" w:rsidRDefault="00970FF3" w:rsidP="00970FF3">
      <w:pPr>
        <w:pStyle w:val="a4"/>
      </w:pPr>
      <w:r w:rsidRPr="00970FF3">
        <w:rPr>
          <w:rStyle w:val="a3"/>
        </w:rPr>
        <w:t> </w:t>
      </w:r>
    </w:p>
    <w:p w:rsidR="00970FF3" w:rsidRPr="00970FF3" w:rsidRDefault="00970FF3" w:rsidP="00970FF3">
      <w:pPr>
        <w:pStyle w:val="a4"/>
      </w:pPr>
      <w:r w:rsidRPr="00970FF3">
        <w:rPr>
          <w:rStyle w:val="a3"/>
        </w:rPr>
        <w:t>乙方3： [ ]  </w:t>
      </w:r>
    </w:p>
    <w:p w:rsidR="00970FF3" w:rsidRPr="00970FF3" w:rsidRDefault="00970FF3" w:rsidP="00970FF3">
      <w:pPr>
        <w:pStyle w:val="a4"/>
      </w:pPr>
      <w:r w:rsidRPr="00970FF3">
        <w:rPr>
          <w:rStyle w:val="a3"/>
        </w:rPr>
        <w:t> </w:t>
      </w:r>
    </w:p>
    <w:p w:rsidR="00970FF3" w:rsidRPr="00970FF3" w:rsidRDefault="00970FF3" w:rsidP="00970FF3">
      <w:pPr>
        <w:pStyle w:val="a4"/>
      </w:pPr>
      <w:r w:rsidRPr="00970FF3">
        <w:rPr>
          <w:rStyle w:val="a3"/>
        </w:rPr>
        <w:t>签署：___________________________</w:t>
      </w:r>
    </w:p>
    <w:p w:rsidR="00970FF3" w:rsidRPr="00970FF3" w:rsidRDefault="00970FF3" w:rsidP="00970FF3">
      <w:pPr>
        <w:pStyle w:val="a4"/>
      </w:pPr>
      <w:r w:rsidRPr="00970FF3">
        <w:rPr>
          <w:rStyle w:val="a3"/>
        </w:rPr>
        <w:t> </w:t>
      </w:r>
    </w:p>
    <w:p w:rsidR="00970FF3" w:rsidRPr="00970FF3" w:rsidRDefault="00970FF3" w:rsidP="00970FF3">
      <w:pPr>
        <w:pStyle w:val="a4"/>
      </w:pPr>
      <w:r w:rsidRPr="00970FF3">
        <w:lastRenderedPageBreak/>
        <w:t> </w:t>
      </w:r>
    </w:p>
    <w:p w:rsidR="00970FF3" w:rsidRPr="00970FF3" w:rsidRDefault="00970FF3" w:rsidP="00970FF3">
      <w:pPr>
        <w:pStyle w:val="a4"/>
      </w:pPr>
      <w:r w:rsidRPr="00970FF3">
        <w:t> </w:t>
      </w:r>
    </w:p>
    <w:p w:rsidR="00A878E7" w:rsidRPr="00970FF3" w:rsidRDefault="00A878E7" w:rsidP="00970FF3"/>
    <w:sectPr w:rsidR="00A878E7" w:rsidRPr="00970FF3" w:rsidSect="00306E20">
      <w:headerReference w:type="default" r:id="rId7"/>
      <w:footerReference w:type="default" r:id="rId8"/>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C22" w:rsidRDefault="00197C22" w:rsidP="00886F22">
      <w:r>
        <w:separator/>
      </w:r>
    </w:p>
  </w:endnote>
  <w:endnote w:type="continuationSeparator" w:id="1">
    <w:p w:rsidR="00197C22" w:rsidRDefault="00197C22" w:rsidP="00886F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华文行楷">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2E0" w:rsidRDefault="003B5CFB" w:rsidP="00B312E0">
    <w:pPr>
      <w:pStyle w:val="a7"/>
      <w:jc w:val="center"/>
    </w:pPr>
    <w:r>
      <w:rPr>
        <w:rFonts w:hint="eastAsia"/>
      </w:rPr>
      <w:t>辽宁卓政创科技服务有限公司</w:t>
    </w:r>
  </w:p>
  <w:p w:rsidR="00B312E0" w:rsidRPr="00B312E0" w:rsidRDefault="003B5CFB" w:rsidP="00B312E0">
    <w:pPr>
      <w:pStyle w:val="a7"/>
      <w:jc w:val="center"/>
    </w:pPr>
    <w:r>
      <w:rPr>
        <w:rFonts w:hint="eastAsia"/>
      </w:rPr>
      <w:t>官方网站：</w:t>
    </w:r>
    <w:r>
      <w:t>www.zzcip.com</w:t>
    </w:r>
    <w:r>
      <w:rPr>
        <w:rFonts w:hint="eastAsia"/>
      </w:rPr>
      <w:t xml:space="preserve">                 官方电话：024-86688885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C22" w:rsidRDefault="00197C22" w:rsidP="00886F22">
      <w:r>
        <w:separator/>
      </w:r>
    </w:p>
  </w:footnote>
  <w:footnote w:type="continuationSeparator" w:id="1">
    <w:p w:rsidR="00197C22" w:rsidRDefault="00197C22" w:rsidP="00886F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CFB" w:rsidRDefault="003B5CFB" w:rsidP="003B5CFB">
    <w:pPr>
      <w:pStyle w:val="a6"/>
      <w:jc w:val="left"/>
    </w:pPr>
    <w:r>
      <w:rPr>
        <w:noProof/>
      </w:rPr>
      <w:drawing>
        <wp:inline distT="0" distB="0" distL="0" distR="0">
          <wp:extent cx="2002971" cy="657225"/>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02971" cy="657225"/>
                  </a:xfrm>
                  <a:prstGeom prst="rect">
                    <a:avLst/>
                  </a:prstGeom>
                  <a:noFill/>
                  <a:ln w="9525">
                    <a:noFill/>
                    <a:miter lim="800000"/>
                    <a:headEnd/>
                    <a:tailEnd/>
                  </a:ln>
                </pic:spPr>
              </pic:pic>
            </a:graphicData>
          </a:graphic>
        </wp:inline>
      </w:drawing>
    </w:r>
    <w:r>
      <w:rPr>
        <w:rFonts w:hint="eastAsia"/>
      </w:rPr>
      <w:t xml:space="preserve">         </w:t>
    </w:r>
    <w:r w:rsidRPr="009917B3">
      <w:rPr>
        <w:rFonts w:ascii="华文行楷" w:eastAsia="华文行楷" w:hAnsi="华文中宋" w:hint="eastAsia"/>
        <w:b/>
        <w:iCs/>
        <w:color w:val="1F497D"/>
        <w:sz w:val="28"/>
        <w:szCs w:val="28"/>
      </w:rPr>
      <w:t>创新、务实、高效、奉献</w:t>
    </w:r>
    <w:r>
      <w:rPr>
        <w:noProof/>
      </w:rPr>
      <w:drawing>
        <wp:inline distT="0" distB="0" distL="0" distR="0">
          <wp:extent cx="714375" cy="714375"/>
          <wp:effectExtent l="19050" t="0" r="9525" b="0"/>
          <wp:docPr id="4" name="图片 4" descr="C:\Users\Administrator\Documents\Tencent Files\1318894618\FileRecv\qrcode_for_gh_4db11735e090_25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ocuments\Tencent Files\1318894618\FileRecv\qrcode_for_gh_4db11735e090_258 (1).jpg"/>
                  <pic:cNvPicPr>
                    <a:picLocks noChangeAspect="1" noChangeArrowheads="1"/>
                  </pic:cNvPicPr>
                </pic:nvPicPr>
                <pic:blipFill>
                  <a:blip r:embed="rId2"/>
                  <a:srcRect/>
                  <a:stretch>
                    <a:fillRect/>
                  </a:stretch>
                </pic:blipFill>
                <pic:spPr bwMode="auto">
                  <a:xfrm>
                    <a:off x="0" y="0"/>
                    <a:ext cx="714375" cy="7143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noPunctuationKerning/>
  <w:characterSpacingControl w:val="doNotCompress"/>
  <w:hdrShapeDefaults>
    <o:shapedefaults v:ext="edit" spidmax="10242"/>
  </w:hdrShapeDefaults>
  <w:footnotePr>
    <w:footnote w:id="0"/>
    <w:footnote w:id="1"/>
  </w:footnotePr>
  <w:endnotePr>
    <w:endnote w:id="0"/>
    <w:endnote w:id="1"/>
  </w:endnotePr>
  <w:compat>
    <w:doNotSnapToGridInCell/>
    <w:doNotWrapTextWithPunct/>
    <w:doNotUseEastAsianBreakRules/>
    <w:growAutofit/>
    <w:useFELayout/>
  </w:compat>
  <w:rsids>
    <w:rsidRoot w:val="00886F22"/>
    <w:rsid w:val="00071FBF"/>
    <w:rsid w:val="000960B7"/>
    <w:rsid w:val="000C1E2F"/>
    <w:rsid w:val="000E7DA8"/>
    <w:rsid w:val="00165886"/>
    <w:rsid w:val="00174C0D"/>
    <w:rsid w:val="00197C22"/>
    <w:rsid w:val="001A218A"/>
    <w:rsid w:val="001C2462"/>
    <w:rsid w:val="001D1FE0"/>
    <w:rsid w:val="001F3EDA"/>
    <w:rsid w:val="001F5F3D"/>
    <w:rsid w:val="00225209"/>
    <w:rsid w:val="002431CE"/>
    <w:rsid w:val="00283C56"/>
    <w:rsid w:val="0028449D"/>
    <w:rsid w:val="002B5BAE"/>
    <w:rsid w:val="002D37FA"/>
    <w:rsid w:val="002D3C57"/>
    <w:rsid w:val="002F7E10"/>
    <w:rsid w:val="00304DAD"/>
    <w:rsid w:val="00306E20"/>
    <w:rsid w:val="00314C1C"/>
    <w:rsid w:val="003357C6"/>
    <w:rsid w:val="00345058"/>
    <w:rsid w:val="0035099D"/>
    <w:rsid w:val="003555BF"/>
    <w:rsid w:val="00385C0E"/>
    <w:rsid w:val="003B5CFB"/>
    <w:rsid w:val="003C4351"/>
    <w:rsid w:val="003E5909"/>
    <w:rsid w:val="003F2504"/>
    <w:rsid w:val="00406ADB"/>
    <w:rsid w:val="004413AA"/>
    <w:rsid w:val="00451CB1"/>
    <w:rsid w:val="0047160A"/>
    <w:rsid w:val="004E74D4"/>
    <w:rsid w:val="004F639D"/>
    <w:rsid w:val="005031A7"/>
    <w:rsid w:val="0054164F"/>
    <w:rsid w:val="00544052"/>
    <w:rsid w:val="005A68E8"/>
    <w:rsid w:val="005B71C7"/>
    <w:rsid w:val="005E30A1"/>
    <w:rsid w:val="005E33A4"/>
    <w:rsid w:val="005F18C6"/>
    <w:rsid w:val="005F5F80"/>
    <w:rsid w:val="006161B7"/>
    <w:rsid w:val="006209C1"/>
    <w:rsid w:val="00652D7D"/>
    <w:rsid w:val="00653272"/>
    <w:rsid w:val="00661860"/>
    <w:rsid w:val="006675C9"/>
    <w:rsid w:val="00670B2F"/>
    <w:rsid w:val="00675B71"/>
    <w:rsid w:val="00682A83"/>
    <w:rsid w:val="006925AB"/>
    <w:rsid w:val="006D6660"/>
    <w:rsid w:val="006F388C"/>
    <w:rsid w:val="006F42D9"/>
    <w:rsid w:val="007075BD"/>
    <w:rsid w:val="00717361"/>
    <w:rsid w:val="00770FC5"/>
    <w:rsid w:val="00790F94"/>
    <w:rsid w:val="007A7D6B"/>
    <w:rsid w:val="00801644"/>
    <w:rsid w:val="00821EB6"/>
    <w:rsid w:val="00831827"/>
    <w:rsid w:val="00872275"/>
    <w:rsid w:val="00886F22"/>
    <w:rsid w:val="00887534"/>
    <w:rsid w:val="008C5BB7"/>
    <w:rsid w:val="008E29FD"/>
    <w:rsid w:val="009352D0"/>
    <w:rsid w:val="009548E6"/>
    <w:rsid w:val="00970FF3"/>
    <w:rsid w:val="00995883"/>
    <w:rsid w:val="009A4DED"/>
    <w:rsid w:val="009A7D23"/>
    <w:rsid w:val="00A37B86"/>
    <w:rsid w:val="00A605D5"/>
    <w:rsid w:val="00A71C40"/>
    <w:rsid w:val="00A764B4"/>
    <w:rsid w:val="00A82AB5"/>
    <w:rsid w:val="00A878E7"/>
    <w:rsid w:val="00AA17E3"/>
    <w:rsid w:val="00AB3D37"/>
    <w:rsid w:val="00AF7F34"/>
    <w:rsid w:val="00B312E0"/>
    <w:rsid w:val="00B7194F"/>
    <w:rsid w:val="00BE76AE"/>
    <w:rsid w:val="00BF2BCC"/>
    <w:rsid w:val="00BF7998"/>
    <w:rsid w:val="00C077C3"/>
    <w:rsid w:val="00C83D13"/>
    <w:rsid w:val="00CD1C89"/>
    <w:rsid w:val="00D30AA2"/>
    <w:rsid w:val="00D320BA"/>
    <w:rsid w:val="00D41A32"/>
    <w:rsid w:val="00D42B44"/>
    <w:rsid w:val="00D671AB"/>
    <w:rsid w:val="00D70A56"/>
    <w:rsid w:val="00D72E6F"/>
    <w:rsid w:val="00D73877"/>
    <w:rsid w:val="00DA5501"/>
    <w:rsid w:val="00DC35BC"/>
    <w:rsid w:val="00DF6BC9"/>
    <w:rsid w:val="00E02D8A"/>
    <w:rsid w:val="00E22B60"/>
    <w:rsid w:val="00E24FF1"/>
    <w:rsid w:val="00E25AE7"/>
    <w:rsid w:val="00E65895"/>
    <w:rsid w:val="00E75F6D"/>
    <w:rsid w:val="00E90665"/>
    <w:rsid w:val="00E9258D"/>
    <w:rsid w:val="00EA4C0F"/>
    <w:rsid w:val="00EC1239"/>
    <w:rsid w:val="00EC608E"/>
    <w:rsid w:val="00EE0E2B"/>
    <w:rsid w:val="00EE730B"/>
    <w:rsid w:val="00EF3CB4"/>
    <w:rsid w:val="00F205FD"/>
    <w:rsid w:val="00F32407"/>
    <w:rsid w:val="00F54751"/>
    <w:rsid w:val="00F62394"/>
    <w:rsid w:val="00F90108"/>
    <w:rsid w:val="00F93961"/>
    <w:rsid w:val="00FA05BD"/>
    <w:rsid w:val="00FB650C"/>
    <w:rsid w:val="00FC79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E20"/>
    <w:rPr>
      <w:rFonts w:ascii="宋体" w:eastAsia="宋体" w:hAnsi="宋体" w:cs="宋体"/>
      <w:sz w:val="24"/>
      <w:szCs w:val="24"/>
    </w:rPr>
  </w:style>
  <w:style w:type="paragraph" w:styleId="1">
    <w:name w:val="heading 1"/>
    <w:basedOn w:val="a"/>
    <w:next w:val="a"/>
    <w:link w:val="1Char"/>
    <w:uiPriority w:val="9"/>
    <w:qFormat/>
    <w:rsid w:val="005F18C6"/>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306E20"/>
    <w:pPr>
      <w:spacing w:before="100" w:beforeAutospacing="1" w:after="100" w:afterAutospacing="1"/>
      <w:outlineLvl w:val="1"/>
    </w:pPr>
    <w:rPr>
      <w:b/>
      <w:bCs/>
      <w:sz w:val="36"/>
      <w:szCs w:val="36"/>
    </w:rPr>
  </w:style>
  <w:style w:type="paragraph" w:styleId="3">
    <w:name w:val="heading 3"/>
    <w:basedOn w:val="a"/>
    <w:next w:val="a"/>
    <w:link w:val="3Char"/>
    <w:uiPriority w:val="9"/>
    <w:semiHidden/>
    <w:unhideWhenUsed/>
    <w:qFormat/>
    <w:rsid w:val="001A218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306E20"/>
    <w:pPr>
      <w:spacing w:before="100" w:beforeAutospacing="1" w:after="100" w:afterAutospacing="1"/>
    </w:pPr>
  </w:style>
  <w:style w:type="character" w:customStyle="1" w:styleId="2Char">
    <w:name w:val="标题 2 Char"/>
    <w:basedOn w:val="a0"/>
    <w:link w:val="2"/>
    <w:uiPriority w:val="9"/>
    <w:semiHidden/>
    <w:rsid w:val="00306E20"/>
    <w:rPr>
      <w:rFonts w:asciiTheme="majorHAnsi" w:eastAsiaTheme="majorEastAsia" w:hAnsiTheme="majorHAnsi" w:cstheme="majorBidi"/>
      <w:b/>
      <w:bCs/>
      <w:sz w:val="32"/>
      <w:szCs w:val="32"/>
    </w:rPr>
  </w:style>
  <w:style w:type="character" w:styleId="a3">
    <w:name w:val="Strong"/>
    <w:basedOn w:val="a0"/>
    <w:qFormat/>
    <w:rsid w:val="00306E20"/>
    <w:rPr>
      <w:b/>
      <w:bCs/>
    </w:rPr>
  </w:style>
  <w:style w:type="paragraph" w:styleId="a4">
    <w:name w:val="Normal (Web)"/>
    <w:basedOn w:val="a"/>
    <w:unhideWhenUsed/>
    <w:rsid w:val="00306E20"/>
    <w:pPr>
      <w:spacing w:before="100" w:beforeAutospacing="1" w:after="100" w:afterAutospacing="1"/>
    </w:pPr>
  </w:style>
  <w:style w:type="paragraph" w:customStyle="1" w:styleId="on">
    <w:name w:val="on"/>
    <w:basedOn w:val="a"/>
    <w:rsid w:val="00306E20"/>
    <w:pPr>
      <w:spacing w:before="100" w:beforeAutospacing="1" w:after="100" w:afterAutospacing="1"/>
    </w:pPr>
  </w:style>
  <w:style w:type="character" w:styleId="a5">
    <w:name w:val="Emphasis"/>
    <w:basedOn w:val="a0"/>
    <w:qFormat/>
    <w:rsid w:val="00306E20"/>
    <w:rPr>
      <w:i/>
      <w:iCs/>
    </w:rPr>
  </w:style>
  <w:style w:type="paragraph" w:styleId="a6">
    <w:name w:val="header"/>
    <w:basedOn w:val="a"/>
    <w:link w:val="Char"/>
    <w:uiPriority w:val="99"/>
    <w:unhideWhenUsed/>
    <w:rsid w:val="00886F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86F22"/>
    <w:rPr>
      <w:rFonts w:ascii="宋体" w:eastAsia="宋体" w:hAnsi="宋体" w:cs="宋体"/>
      <w:sz w:val="18"/>
      <w:szCs w:val="18"/>
    </w:rPr>
  </w:style>
  <w:style w:type="paragraph" w:styleId="a7">
    <w:name w:val="footer"/>
    <w:basedOn w:val="a"/>
    <w:link w:val="Char0"/>
    <w:uiPriority w:val="99"/>
    <w:unhideWhenUsed/>
    <w:rsid w:val="00886F22"/>
    <w:pPr>
      <w:tabs>
        <w:tab w:val="center" w:pos="4153"/>
        <w:tab w:val="right" w:pos="8306"/>
      </w:tabs>
      <w:snapToGrid w:val="0"/>
    </w:pPr>
    <w:rPr>
      <w:sz w:val="18"/>
      <w:szCs w:val="18"/>
    </w:rPr>
  </w:style>
  <w:style w:type="character" w:customStyle="1" w:styleId="Char0">
    <w:name w:val="页脚 Char"/>
    <w:basedOn w:val="a0"/>
    <w:link w:val="a7"/>
    <w:uiPriority w:val="99"/>
    <w:rsid w:val="00886F22"/>
    <w:rPr>
      <w:rFonts w:ascii="宋体" w:eastAsia="宋体" w:hAnsi="宋体" w:cs="宋体"/>
      <w:sz w:val="18"/>
      <w:szCs w:val="18"/>
    </w:rPr>
  </w:style>
  <w:style w:type="paragraph" w:styleId="a8">
    <w:name w:val="Balloon Text"/>
    <w:basedOn w:val="a"/>
    <w:link w:val="Char1"/>
    <w:uiPriority w:val="99"/>
    <w:semiHidden/>
    <w:unhideWhenUsed/>
    <w:rsid w:val="00B312E0"/>
    <w:rPr>
      <w:sz w:val="18"/>
      <w:szCs w:val="18"/>
    </w:rPr>
  </w:style>
  <w:style w:type="character" w:customStyle="1" w:styleId="Char1">
    <w:name w:val="批注框文本 Char"/>
    <w:basedOn w:val="a0"/>
    <w:link w:val="a8"/>
    <w:uiPriority w:val="99"/>
    <w:semiHidden/>
    <w:rsid w:val="00B312E0"/>
    <w:rPr>
      <w:rFonts w:ascii="宋体" w:eastAsia="宋体" w:hAnsi="宋体" w:cs="宋体"/>
      <w:sz w:val="18"/>
      <w:szCs w:val="18"/>
    </w:rPr>
  </w:style>
  <w:style w:type="character" w:styleId="a9">
    <w:name w:val="Hyperlink"/>
    <w:basedOn w:val="a0"/>
    <w:uiPriority w:val="99"/>
    <w:unhideWhenUsed/>
    <w:rsid w:val="00B312E0"/>
    <w:rPr>
      <w:color w:val="0563C1" w:themeColor="hyperlink"/>
      <w:u w:val="single"/>
    </w:rPr>
  </w:style>
  <w:style w:type="paragraph" w:styleId="HTML">
    <w:name w:val="HTML Preformatted"/>
    <w:basedOn w:val="a"/>
    <w:link w:val="HTMLChar"/>
    <w:uiPriority w:val="99"/>
    <w:semiHidden/>
    <w:unhideWhenUsed/>
    <w:rsid w:val="00887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Char">
    <w:name w:val="HTML 预设格式 Char"/>
    <w:basedOn w:val="a0"/>
    <w:link w:val="HTML"/>
    <w:uiPriority w:val="99"/>
    <w:semiHidden/>
    <w:rsid w:val="00887534"/>
    <w:rPr>
      <w:rFonts w:ascii="宋体" w:eastAsia="宋体" w:hAnsi="宋体" w:cs="宋体"/>
      <w:sz w:val="24"/>
      <w:szCs w:val="24"/>
    </w:rPr>
  </w:style>
  <w:style w:type="character" w:customStyle="1" w:styleId="3Char">
    <w:name w:val="标题 3 Char"/>
    <w:basedOn w:val="a0"/>
    <w:link w:val="3"/>
    <w:uiPriority w:val="9"/>
    <w:semiHidden/>
    <w:rsid w:val="001A218A"/>
    <w:rPr>
      <w:rFonts w:ascii="宋体" w:eastAsia="宋体" w:hAnsi="宋体" w:cs="宋体"/>
      <w:b/>
      <w:bCs/>
      <w:sz w:val="32"/>
      <w:szCs w:val="32"/>
    </w:rPr>
  </w:style>
  <w:style w:type="paragraph" w:styleId="aa">
    <w:name w:val="Body Text"/>
    <w:basedOn w:val="a"/>
    <w:link w:val="Char2"/>
    <w:uiPriority w:val="99"/>
    <w:semiHidden/>
    <w:unhideWhenUsed/>
    <w:rsid w:val="00D42B44"/>
    <w:pPr>
      <w:spacing w:before="100" w:beforeAutospacing="1" w:after="100" w:afterAutospacing="1"/>
    </w:pPr>
  </w:style>
  <w:style w:type="character" w:customStyle="1" w:styleId="Char2">
    <w:name w:val="正文文本 Char"/>
    <w:basedOn w:val="a0"/>
    <w:link w:val="aa"/>
    <w:uiPriority w:val="99"/>
    <w:semiHidden/>
    <w:rsid w:val="00D42B44"/>
    <w:rPr>
      <w:rFonts w:ascii="宋体" w:eastAsia="宋体" w:hAnsi="宋体" w:cs="宋体"/>
      <w:sz w:val="24"/>
      <w:szCs w:val="24"/>
    </w:rPr>
  </w:style>
  <w:style w:type="paragraph" w:styleId="30">
    <w:name w:val="Body Text Indent 3"/>
    <w:basedOn w:val="a"/>
    <w:link w:val="3Char0"/>
    <w:uiPriority w:val="99"/>
    <w:semiHidden/>
    <w:unhideWhenUsed/>
    <w:rsid w:val="00D42B44"/>
    <w:pPr>
      <w:spacing w:before="100" w:beforeAutospacing="1" w:after="100" w:afterAutospacing="1"/>
    </w:pPr>
  </w:style>
  <w:style w:type="character" w:customStyle="1" w:styleId="3Char0">
    <w:name w:val="正文文本缩进 3 Char"/>
    <w:basedOn w:val="a0"/>
    <w:link w:val="30"/>
    <w:uiPriority w:val="99"/>
    <w:semiHidden/>
    <w:rsid w:val="00D42B44"/>
    <w:rPr>
      <w:rFonts w:ascii="宋体" w:eastAsia="宋体" w:hAnsi="宋体" w:cs="宋体"/>
      <w:sz w:val="24"/>
      <w:szCs w:val="24"/>
    </w:rPr>
  </w:style>
  <w:style w:type="paragraph" w:styleId="ab">
    <w:name w:val="Body Text Indent"/>
    <w:basedOn w:val="a"/>
    <w:link w:val="Char3"/>
    <w:uiPriority w:val="99"/>
    <w:semiHidden/>
    <w:unhideWhenUsed/>
    <w:rsid w:val="00071FBF"/>
    <w:pPr>
      <w:spacing w:after="120"/>
      <w:ind w:leftChars="200" w:left="420"/>
    </w:pPr>
  </w:style>
  <w:style w:type="character" w:customStyle="1" w:styleId="Char3">
    <w:name w:val="正文文本缩进 Char"/>
    <w:basedOn w:val="a0"/>
    <w:link w:val="ab"/>
    <w:uiPriority w:val="99"/>
    <w:semiHidden/>
    <w:rsid w:val="00071FBF"/>
    <w:rPr>
      <w:rFonts w:ascii="宋体" w:eastAsia="宋体" w:hAnsi="宋体" w:cs="宋体"/>
      <w:sz w:val="24"/>
      <w:szCs w:val="24"/>
    </w:rPr>
  </w:style>
  <w:style w:type="character" w:customStyle="1" w:styleId="author-5647">
    <w:name w:val="author-5647"/>
    <w:basedOn w:val="a0"/>
    <w:rsid w:val="008E29FD"/>
  </w:style>
  <w:style w:type="paragraph" w:customStyle="1" w:styleId="discusscurrent">
    <w:name w:val="discusscurrent"/>
    <w:basedOn w:val="a"/>
    <w:rsid w:val="008E29FD"/>
    <w:pPr>
      <w:spacing w:before="100" w:beforeAutospacing="1" w:after="100" w:afterAutospacing="1"/>
    </w:pPr>
  </w:style>
  <w:style w:type="character" w:customStyle="1" w:styleId="1Char">
    <w:name w:val="标题 1 Char"/>
    <w:basedOn w:val="a0"/>
    <w:link w:val="1"/>
    <w:uiPriority w:val="9"/>
    <w:rsid w:val="005F18C6"/>
    <w:rPr>
      <w:rFonts w:ascii="宋体" w:eastAsia="宋体" w:hAnsi="宋体" w:cs="宋体"/>
      <w:b/>
      <w:bCs/>
      <w:kern w:val="44"/>
      <w:sz w:val="44"/>
      <w:szCs w:val="44"/>
    </w:rPr>
  </w:style>
  <w:style w:type="paragraph" w:customStyle="1" w:styleId="p1">
    <w:name w:val="p1"/>
    <w:basedOn w:val="a"/>
    <w:rsid w:val="006F42D9"/>
    <w:pPr>
      <w:spacing w:before="100" w:beforeAutospacing="1" w:after="100" w:afterAutospacing="1"/>
    </w:pPr>
  </w:style>
  <w:style w:type="paragraph" w:customStyle="1" w:styleId="p4">
    <w:name w:val="p4"/>
    <w:basedOn w:val="a"/>
    <w:rsid w:val="006F42D9"/>
    <w:pPr>
      <w:spacing w:before="100" w:beforeAutospacing="1" w:after="100" w:afterAutospacing="1"/>
    </w:pPr>
  </w:style>
  <w:style w:type="character" w:customStyle="1" w:styleId="s2">
    <w:name w:val="s2"/>
    <w:basedOn w:val="a0"/>
    <w:rsid w:val="006F42D9"/>
  </w:style>
  <w:style w:type="paragraph" w:customStyle="1" w:styleId="p5">
    <w:name w:val="p5"/>
    <w:basedOn w:val="a"/>
    <w:rsid w:val="006F42D9"/>
    <w:pPr>
      <w:spacing w:before="100" w:beforeAutospacing="1" w:after="100" w:afterAutospacing="1"/>
    </w:pPr>
  </w:style>
  <w:style w:type="character" w:customStyle="1" w:styleId="s3">
    <w:name w:val="s3"/>
    <w:basedOn w:val="a0"/>
    <w:rsid w:val="006F42D9"/>
  </w:style>
  <w:style w:type="paragraph" w:customStyle="1" w:styleId="p6">
    <w:name w:val="p6"/>
    <w:basedOn w:val="a"/>
    <w:rsid w:val="006F42D9"/>
    <w:pPr>
      <w:spacing w:before="100" w:beforeAutospacing="1" w:after="100" w:afterAutospacing="1"/>
    </w:pPr>
  </w:style>
  <w:style w:type="character" w:customStyle="1" w:styleId="s4">
    <w:name w:val="s4"/>
    <w:basedOn w:val="a0"/>
    <w:rsid w:val="006F42D9"/>
  </w:style>
  <w:style w:type="paragraph" w:customStyle="1" w:styleId="p7">
    <w:name w:val="p7"/>
    <w:basedOn w:val="a"/>
    <w:rsid w:val="006F42D9"/>
    <w:pPr>
      <w:spacing w:before="100" w:beforeAutospacing="1" w:after="100" w:afterAutospacing="1"/>
    </w:pPr>
  </w:style>
  <w:style w:type="paragraph" w:customStyle="1" w:styleId="p8">
    <w:name w:val="p8"/>
    <w:basedOn w:val="a"/>
    <w:rsid w:val="006F42D9"/>
    <w:pPr>
      <w:spacing w:before="100" w:beforeAutospacing="1" w:after="100" w:afterAutospacing="1"/>
    </w:pPr>
  </w:style>
  <w:style w:type="character" w:customStyle="1" w:styleId="shorttext">
    <w:name w:val="shorttext"/>
    <w:basedOn w:val="a0"/>
    <w:rsid w:val="002B5BAE"/>
  </w:style>
  <w:style w:type="character" w:customStyle="1" w:styleId="mediumtext">
    <w:name w:val="mediumtext"/>
    <w:basedOn w:val="a0"/>
    <w:rsid w:val="002B5BAE"/>
  </w:style>
  <w:style w:type="character" w:customStyle="1" w:styleId="longtext">
    <w:name w:val="longtext"/>
    <w:basedOn w:val="a0"/>
    <w:rsid w:val="002B5BAE"/>
  </w:style>
  <w:style w:type="paragraph" w:styleId="ac">
    <w:name w:val="List Paragraph"/>
    <w:basedOn w:val="a"/>
    <w:uiPriority w:val="34"/>
    <w:qFormat/>
    <w:rsid w:val="00EE0E2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820</Words>
  <Characters>4680</Characters>
  <Application>Microsoft Office Word</Application>
  <DocSecurity>0</DocSecurity>
  <Lines>39</Lines>
  <Paragraphs>10</Paragraphs>
  <ScaleCrop>false</ScaleCrop>
  <Company>微软中国</Company>
  <LinksUpToDate>false</LinksUpToDate>
  <CharactersWithSpaces>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李海旺</dc:creator>
  <cp:lastModifiedBy>微软用户</cp:lastModifiedBy>
  <cp:revision>2</cp:revision>
  <dcterms:created xsi:type="dcterms:W3CDTF">2017-12-26T02:42:00Z</dcterms:created>
  <dcterms:modified xsi:type="dcterms:W3CDTF">2017-12-26T02:42:00Z</dcterms:modified>
</cp:coreProperties>
</file>